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AE1" w:rsidRPr="000D21ED" w:rsidRDefault="00767AE1" w:rsidP="00767AE1">
      <w:pPr>
        <w:ind w:rightChars="-24" w:right="-58"/>
        <w:jc w:val="center"/>
        <w:rPr>
          <w:rFonts w:eastAsia="華康隸書體W3"/>
          <w:sz w:val="28"/>
        </w:rPr>
      </w:pPr>
      <w:r w:rsidRPr="000D21ED">
        <w:rPr>
          <w:rFonts w:hint="eastAsia"/>
          <w:b/>
          <w:bCs/>
          <w:spacing w:val="24"/>
          <w:sz w:val="32"/>
        </w:rPr>
        <w:t>國立政治大學</w:t>
      </w:r>
      <w:r w:rsidRPr="000D21ED">
        <w:rPr>
          <w:b/>
          <w:bCs/>
          <w:spacing w:val="24"/>
          <w:sz w:val="32"/>
        </w:rPr>
        <w:t xml:space="preserve">  </w:t>
      </w:r>
      <w:r w:rsidRPr="000D21ED">
        <w:rPr>
          <w:rFonts w:hint="eastAsia"/>
          <w:b/>
          <w:bCs/>
          <w:spacing w:val="24"/>
          <w:sz w:val="32"/>
        </w:rPr>
        <w:t>社會科學學院</w:t>
      </w:r>
      <w:r>
        <w:rPr>
          <w:b/>
          <w:bCs/>
          <w:spacing w:val="24"/>
          <w:sz w:val="32"/>
        </w:rPr>
        <w:br/>
      </w:r>
      <w:r w:rsidRPr="000D21ED">
        <w:rPr>
          <w:rFonts w:hint="eastAsia"/>
          <w:b/>
          <w:bCs/>
          <w:sz w:val="32"/>
        </w:rPr>
        <w:t>行政管理碩士學程第○屆碩士論文</w:t>
      </w:r>
    </w:p>
    <w:p w:rsidR="00767AE1" w:rsidRPr="000D21ED" w:rsidRDefault="00767AE1" w:rsidP="00386C03">
      <w:pPr>
        <w:jc w:val="center"/>
        <w:rPr>
          <w:rFonts w:cs="Times New Roman"/>
          <w:b/>
          <w:bCs/>
          <w:sz w:val="36"/>
        </w:rPr>
      </w:pPr>
      <w:r w:rsidRPr="00767AE1">
        <w:rPr>
          <w:rFonts w:cs="Times New Roman" w:hint="eastAsia"/>
          <w:b/>
          <w:bCs/>
          <w:sz w:val="36"/>
        </w:rPr>
        <w:t>高職聽覺障礙生學習策略與</w:t>
      </w:r>
      <w:r>
        <w:rPr>
          <w:rFonts w:cs="Times New Roman"/>
          <w:b/>
          <w:bCs/>
          <w:sz w:val="36"/>
        </w:rPr>
        <w:br/>
      </w:r>
      <w:r w:rsidRPr="00767AE1">
        <w:rPr>
          <w:rFonts w:cs="Times New Roman" w:hint="eastAsia"/>
          <w:b/>
          <w:bCs/>
          <w:sz w:val="36"/>
        </w:rPr>
        <w:t>學習成效相關因素研究</w:t>
      </w:r>
    </w:p>
    <w:p w:rsidR="00767AE1" w:rsidRPr="000D21ED" w:rsidRDefault="00767AE1" w:rsidP="00767AE1">
      <w:pPr>
        <w:rPr>
          <w:rFonts w:cs="Times New Roman"/>
          <w:b/>
          <w:sz w:val="20"/>
          <w:szCs w:val="20"/>
        </w:rPr>
      </w:pPr>
      <w:r w:rsidRPr="000D21ED">
        <w:rPr>
          <w:rFonts w:cs="Times New Roman"/>
          <w:b/>
          <w:position w:val="3"/>
          <w:sz w:val="36"/>
          <w:szCs w:val="36"/>
        </w:rPr>
        <w:t>（論文英文題目</w:t>
      </w:r>
      <w:r w:rsidRPr="000D21ED">
        <w:rPr>
          <w:rFonts w:cs="Times New Roman"/>
          <w:b/>
          <w:position w:val="2"/>
          <w:sz w:val="36"/>
          <w:szCs w:val="36"/>
        </w:rPr>
        <w:t>)</w:t>
      </w:r>
      <w:r w:rsidRPr="000D21ED">
        <w:rPr>
          <w:rFonts w:cs="Times New Roman"/>
          <w:b/>
          <w:spacing w:val="-30"/>
          <w:position w:val="2"/>
          <w:sz w:val="36"/>
          <w:szCs w:val="36"/>
        </w:rPr>
        <w:t xml:space="preserve"> </w:t>
      </w:r>
      <w:r w:rsidRPr="000D21ED">
        <w:rPr>
          <w:rFonts w:cs="Times New Roman"/>
          <w:b/>
          <w:spacing w:val="-1"/>
          <w:sz w:val="20"/>
          <w:szCs w:val="20"/>
        </w:rPr>
        <w:t>(</w:t>
      </w:r>
      <w:r w:rsidRPr="000D21ED">
        <w:rPr>
          <w:rFonts w:cs="Times New Roman"/>
          <w:b/>
          <w:position w:val="1"/>
          <w:sz w:val="20"/>
          <w:szCs w:val="20"/>
        </w:rPr>
        <w:t>字型</w:t>
      </w:r>
      <w:r w:rsidRPr="000D21ED">
        <w:rPr>
          <w:rFonts w:cs="Times New Roman"/>
          <w:b/>
          <w:spacing w:val="-2"/>
          <w:position w:val="1"/>
          <w:sz w:val="20"/>
          <w:szCs w:val="20"/>
        </w:rPr>
        <w:t>為</w:t>
      </w:r>
      <w:r w:rsidRPr="000D21ED">
        <w:rPr>
          <w:rFonts w:cs="Times New Roman"/>
          <w:b/>
          <w:sz w:val="20"/>
          <w:szCs w:val="20"/>
        </w:rPr>
        <w:t>1</w:t>
      </w:r>
      <w:r w:rsidRPr="000D21ED">
        <w:rPr>
          <w:rFonts w:cs="Times New Roman"/>
          <w:b/>
          <w:spacing w:val="-1"/>
          <w:sz w:val="20"/>
          <w:szCs w:val="20"/>
        </w:rPr>
        <w:t>8</w:t>
      </w:r>
      <w:r w:rsidRPr="000D21ED">
        <w:rPr>
          <w:rFonts w:cs="Times New Roman"/>
          <w:b/>
          <w:position w:val="1"/>
          <w:sz w:val="20"/>
          <w:szCs w:val="20"/>
        </w:rPr>
        <w:t>之</w:t>
      </w:r>
      <w:r>
        <w:rPr>
          <w:rFonts w:cs="Times New Roman" w:hint="eastAsia"/>
          <w:b/>
          <w:position w:val="1"/>
          <w:sz w:val="20"/>
          <w:szCs w:val="20"/>
        </w:rPr>
        <w:t>中：</w:t>
      </w:r>
      <w:r w:rsidRPr="000D21ED">
        <w:rPr>
          <w:rFonts w:cs="Times New Roman"/>
          <w:b/>
          <w:position w:val="1"/>
          <w:sz w:val="20"/>
          <w:szCs w:val="20"/>
        </w:rPr>
        <w:t>楷書</w:t>
      </w:r>
      <w:r>
        <w:rPr>
          <w:rFonts w:cs="Times New Roman" w:hint="eastAsia"/>
          <w:b/>
          <w:position w:val="1"/>
          <w:sz w:val="20"/>
          <w:szCs w:val="20"/>
        </w:rPr>
        <w:t>、英：</w:t>
      </w:r>
      <w:r w:rsidRPr="000D21ED">
        <w:rPr>
          <w:rFonts w:cs="Times New Roman"/>
          <w:b/>
          <w:spacing w:val="-8"/>
          <w:sz w:val="20"/>
          <w:szCs w:val="20"/>
        </w:rPr>
        <w:t>T</w:t>
      </w:r>
      <w:r w:rsidRPr="000D21ED">
        <w:rPr>
          <w:rFonts w:cs="Times New Roman"/>
          <w:b/>
          <w:spacing w:val="-1"/>
          <w:sz w:val="20"/>
          <w:szCs w:val="20"/>
        </w:rPr>
        <w:t>i</w:t>
      </w:r>
      <w:r w:rsidRPr="000D21ED">
        <w:rPr>
          <w:rFonts w:cs="Times New Roman"/>
          <w:b/>
          <w:spacing w:val="-3"/>
          <w:sz w:val="20"/>
          <w:szCs w:val="20"/>
        </w:rPr>
        <w:t>m</w:t>
      </w:r>
      <w:r w:rsidRPr="000D21ED">
        <w:rPr>
          <w:rFonts w:cs="Times New Roman"/>
          <w:b/>
          <w:spacing w:val="-1"/>
          <w:sz w:val="20"/>
          <w:szCs w:val="20"/>
        </w:rPr>
        <w:t>e</w:t>
      </w:r>
      <w:r w:rsidRPr="000D21ED">
        <w:rPr>
          <w:rFonts w:cs="Times New Roman"/>
          <w:b/>
          <w:sz w:val="20"/>
          <w:szCs w:val="20"/>
        </w:rPr>
        <w:t>s New Ro</w:t>
      </w:r>
      <w:r w:rsidRPr="000D21ED">
        <w:rPr>
          <w:rFonts w:cs="Times New Roman"/>
          <w:b/>
          <w:spacing w:val="-3"/>
          <w:sz w:val="20"/>
          <w:szCs w:val="20"/>
        </w:rPr>
        <w:t>m</w:t>
      </w:r>
      <w:r w:rsidRPr="000D21ED">
        <w:rPr>
          <w:rFonts w:cs="Times New Roman"/>
          <w:b/>
          <w:spacing w:val="-1"/>
          <w:sz w:val="20"/>
          <w:szCs w:val="20"/>
        </w:rPr>
        <w:t>a</w:t>
      </w:r>
      <w:r w:rsidRPr="000D21ED">
        <w:rPr>
          <w:rFonts w:cs="Times New Roman"/>
          <w:b/>
          <w:spacing w:val="-4"/>
          <w:sz w:val="20"/>
          <w:szCs w:val="20"/>
        </w:rPr>
        <w:t>n</w:t>
      </w:r>
      <w:r w:rsidRPr="000D21ED">
        <w:rPr>
          <w:rFonts w:cs="Times New Roman"/>
          <w:b/>
          <w:spacing w:val="-4"/>
          <w:position w:val="1"/>
          <w:sz w:val="20"/>
          <w:szCs w:val="20"/>
        </w:rPr>
        <w:t>、</w:t>
      </w:r>
      <w:r w:rsidRPr="000D21ED">
        <w:rPr>
          <w:rFonts w:cs="Times New Roman"/>
          <w:b/>
          <w:sz w:val="20"/>
          <w:szCs w:val="20"/>
        </w:rPr>
        <w:t>1</w:t>
      </w:r>
      <w:r w:rsidRPr="000D21ED">
        <w:rPr>
          <w:rFonts w:cs="Times New Roman"/>
          <w:b/>
          <w:spacing w:val="-1"/>
          <w:sz w:val="20"/>
          <w:szCs w:val="20"/>
        </w:rPr>
        <w:t>.5</w:t>
      </w:r>
      <w:r w:rsidRPr="000D21ED">
        <w:rPr>
          <w:rFonts w:cs="Times New Roman"/>
          <w:b/>
          <w:position w:val="1"/>
          <w:sz w:val="20"/>
          <w:szCs w:val="20"/>
        </w:rPr>
        <w:t>倍行</w:t>
      </w:r>
      <w:r w:rsidRPr="000D21ED">
        <w:rPr>
          <w:rFonts w:cs="Times New Roman"/>
          <w:b/>
          <w:spacing w:val="-2"/>
          <w:position w:val="1"/>
          <w:sz w:val="20"/>
          <w:szCs w:val="20"/>
        </w:rPr>
        <w:t>高</w:t>
      </w:r>
      <w:r w:rsidRPr="000D21ED">
        <w:rPr>
          <w:rFonts w:cs="Times New Roman"/>
          <w:b/>
          <w:position w:val="1"/>
          <w:sz w:val="20"/>
          <w:szCs w:val="20"/>
        </w:rPr>
        <w:t>）</w:t>
      </w:r>
    </w:p>
    <w:p w:rsidR="00767AE1" w:rsidRPr="000D21ED" w:rsidRDefault="00767AE1" w:rsidP="00767AE1">
      <w:pPr>
        <w:ind w:leftChars="233" w:left="559" w:rightChars="69" w:right="166"/>
        <w:jc w:val="center"/>
        <w:rPr>
          <w:rFonts w:ascii="標楷體" w:hAnsi="標楷體"/>
          <w:sz w:val="40"/>
        </w:rPr>
      </w:pPr>
      <w:r w:rsidRPr="000D21ED">
        <w:rPr>
          <w:rFonts w:ascii="標楷體" w:hAnsi="標楷體" w:hint="eastAsia"/>
          <w:b/>
          <w:bCs/>
          <w:sz w:val="40"/>
        </w:rPr>
        <w:t>指導教授   ○○○ 博士</w:t>
      </w:r>
    </w:p>
    <w:p w:rsidR="00767AE1" w:rsidRPr="000D21ED" w:rsidRDefault="00767AE1" w:rsidP="00767AE1">
      <w:pPr>
        <w:ind w:rightChars="19" w:right="46"/>
        <w:jc w:val="center"/>
        <w:rPr>
          <w:rFonts w:ascii="標楷體" w:hAnsi="標楷體"/>
          <w:b/>
          <w:bCs/>
          <w:sz w:val="36"/>
        </w:rPr>
      </w:pPr>
      <w:r w:rsidRPr="000D21ED">
        <w:rPr>
          <w:rFonts w:ascii="標楷體" w:hAnsi="標楷體" w:hint="eastAsia"/>
          <w:b/>
          <w:bCs/>
          <w:sz w:val="36"/>
        </w:rPr>
        <w:t>研究生   ○○○ 撰</w:t>
      </w:r>
    </w:p>
    <w:p w:rsidR="0098317A" w:rsidRDefault="00767AE1" w:rsidP="00A52FBB">
      <w:pPr>
        <w:ind w:rightChars="19" w:right="46"/>
        <w:jc w:val="center"/>
        <w:rPr>
          <w:rFonts w:ascii="標楷體" w:hAnsi="標楷體"/>
          <w:b/>
          <w:sz w:val="40"/>
        </w:rPr>
      </w:pPr>
      <w:r w:rsidRPr="000D21ED">
        <w:rPr>
          <w:rFonts w:ascii="標楷體" w:hAnsi="標楷體" w:hint="eastAsia"/>
          <w:b/>
          <w:bCs/>
          <w:sz w:val="36"/>
        </w:rPr>
        <w:t>中華民國</w:t>
      </w:r>
      <w:r>
        <w:rPr>
          <w:rFonts w:ascii="標楷體" w:hAnsi="標楷體" w:hint="eastAsia"/>
          <w:b/>
          <w:bCs/>
          <w:sz w:val="36"/>
        </w:rPr>
        <w:t>一</w:t>
      </w:r>
      <w:r w:rsidRPr="000D21ED">
        <w:rPr>
          <w:rFonts w:ascii="標楷體" w:hAnsi="標楷體" w:hint="eastAsia"/>
          <w:b/>
          <w:bCs/>
          <w:sz w:val="40"/>
        </w:rPr>
        <w:t>○</w:t>
      </w:r>
      <w:r>
        <w:rPr>
          <w:rFonts w:ascii="標楷體" w:hAnsi="標楷體" w:hint="eastAsia"/>
          <w:b/>
          <w:bCs/>
          <w:sz w:val="40"/>
        </w:rPr>
        <w:t>六</w:t>
      </w:r>
      <w:r w:rsidRPr="000D21ED">
        <w:rPr>
          <w:rFonts w:ascii="標楷體" w:hAnsi="標楷體" w:hint="eastAsia"/>
          <w:b/>
          <w:bCs/>
          <w:sz w:val="36"/>
        </w:rPr>
        <w:t>年六月</w:t>
      </w:r>
    </w:p>
    <w:p w:rsidR="00AC610A" w:rsidRDefault="00AC610A" w:rsidP="003C76EE">
      <w:pPr>
        <w:sectPr w:rsidR="00AC610A" w:rsidSect="00A52FBB">
          <w:headerReference w:type="even" r:id="rId8"/>
          <w:headerReference w:type="default" r:id="rId9"/>
          <w:footerReference w:type="default" r:id="rId10"/>
          <w:headerReference w:type="first" r:id="rId11"/>
          <w:pgSz w:w="11906" w:h="16838" w:code="9"/>
          <w:pgMar w:top="1418" w:right="1701" w:bottom="1418" w:left="1701" w:header="851" w:footer="624" w:gutter="0"/>
          <w:pgNumType w:start="1"/>
          <w:cols w:space="425"/>
          <w:vAlign w:val="both"/>
          <w:docGrid w:type="linesAndChars" w:linePitch="360"/>
        </w:sectPr>
      </w:pPr>
    </w:p>
    <w:p w:rsidR="00DE04B8" w:rsidRPr="006F08E0" w:rsidRDefault="00DE04B8" w:rsidP="00A529F4">
      <w:pPr>
        <w:pStyle w:val="aff1"/>
      </w:pPr>
      <w:bookmarkStart w:id="0" w:name="_Toc367628661"/>
      <w:bookmarkStart w:id="1" w:name="_Toc481169685"/>
      <w:r w:rsidRPr="006F08E0">
        <w:rPr>
          <w:rFonts w:hint="eastAsia"/>
        </w:rPr>
        <w:lastRenderedPageBreak/>
        <w:t>摘要</w:t>
      </w:r>
      <w:bookmarkEnd w:id="0"/>
      <w:bookmarkEnd w:id="1"/>
    </w:p>
    <w:p w:rsidR="00DE04B8" w:rsidRPr="006F08E0" w:rsidRDefault="00DE04B8" w:rsidP="003C76EE">
      <w:pPr>
        <w:pStyle w:val="12"/>
        <w:spacing w:before="180" w:after="180"/>
        <w:ind w:firstLine="480"/>
        <w:rPr>
          <w:rFonts w:eastAsia="新細明體"/>
        </w:rPr>
      </w:pPr>
      <w:r w:rsidRPr="006F08E0">
        <w:rPr>
          <w:rFonts w:eastAsia="新細明體" w:hint="eastAsia"/>
        </w:rPr>
        <w:t>本研究之主要目的在於了解高職聽障生之學習策略現況，並且比較學生不同的年</w:t>
      </w:r>
      <w:r w:rsidRPr="006F08E0">
        <w:rPr>
          <w:rFonts w:eastAsia="新細明體"/>
        </w:rPr>
        <w:t xml:space="preserve"> </w:t>
      </w:r>
      <w:r w:rsidRPr="006F08E0">
        <w:rPr>
          <w:rFonts w:eastAsia="新細明體" w:hint="eastAsia"/>
        </w:rPr>
        <w:t>級、性別、聽力程度、何時接受特殊教育訓練、父母聽力程度及科系別在學習策略上</w:t>
      </w:r>
      <w:r w:rsidRPr="006F08E0">
        <w:rPr>
          <w:rFonts w:eastAsia="新細明體"/>
        </w:rPr>
        <w:t xml:space="preserve"> </w:t>
      </w:r>
      <w:r w:rsidRPr="006F08E0">
        <w:rPr>
          <w:rFonts w:eastAsia="新細明體" w:hint="eastAsia"/>
        </w:rPr>
        <w:t>的差異狀況，以及探討高職聽障生學習策略與學習成效之間的相關情形和預測作用；</w:t>
      </w:r>
      <w:r w:rsidRPr="006F08E0">
        <w:rPr>
          <w:rFonts w:eastAsia="新細明體"/>
        </w:rPr>
        <w:t xml:space="preserve"> </w:t>
      </w:r>
      <w:r w:rsidRPr="006F08E0">
        <w:rPr>
          <w:rFonts w:eastAsia="新細明體" w:hint="eastAsia"/>
        </w:rPr>
        <w:t>並依據研究結論提出建議。</w:t>
      </w:r>
    </w:p>
    <w:p w:rsidR="00DE04B8" w:rsidRPr="006F08E0" w:rsidRDefault="00DE04B8" w:rsidP="003C76EE">
      <w:pPr>
        <w:pStyle w:val="12"/>
        <w:spacing w:before="180" w:after="180"/>
        <w:ind w:firstLine="480"/>
        <w:rPr>
          <w:rFonts w:eastAsia="新細明體"/>
        </w:rPr>
      </w:pPr>
      <w:r w:rsidRPr="006F08E0">
        <w:rPr>
          <w:rFonts w:eastAsia="新細明體" w:hint="eastAsia"/>
        </w:rPr>
        <w:t>本研究以台北市立啟聰學校學生</w:t>
      </w:r>
      <w:r w:rsidRPr="006F08E0">
        <w:rPr>
          <w:rFonts w:eastAsia="新細明體"/>
        </w:rPr>
        <w:t>155</w:t>
      </w:r>
      <w:r w:rsidRPr="006F08E0">
        <w:rPr>
          <w:rFonts w:eastAsia="新細明體" w:hint="eastAsia"/>
        </w:rPr>
        <w:t>人為對象進行研究，研究工具為「</w:t>
      </w:r>
      <w:r w:rsidRPr="006F08E0">
        <w:rPr>
          <w:rFonts w:eastAsia="新細明體"/>
        </w:rPr>
        <w:t>MSLQ</w:t>
      </w:r>
      <w:r w:rsidRPr="006F08E0">
        <w:rPr>
          <w:rFonts w:eastAsia="新細明體" w:hint="eastAsia"/>
        </w:rPr>
        <w:t>」，以描述統計、單因子變異數分析、皮爾森積差相關、逐步多元迴歸等方法進行統計分析。本研究結論如下：</w:t>
      </w:r>
    </w:p>
    <w:p w:rsidR="00DE04B8" w:rsidRPr="006F08E0" w:rsidRDefault="00DE04B8" w:rsidP="00C16451">
      <w:pPr>
        <w:pStyle w:val="a1"/>
        <w:rPr>
          <w:rFonts w:eastAsia="新細明體"/>
        </w:rPr>
      </w:pPr>
      <w:r w:rsidRPr="006F08E0">
        <w:rPr>
          <w:rFonts w:eastAsia="新細明體" w:hint="eastAsia"/>
        </w:rPr>
        <w:t>高職聽障生再學習策略使用情形的前三名為學習的自我效能、外在目標導向、工作價值。</w:t>
      </w:r>
    </w:p>
    <w:p w:rsidR="00DE04B8" w:rsidRPr="006F08E0" w:rsidRDefault="00DE04B8" w:rsidP="00C16451">
      <w:pPr>
        <w:pStyle w:val="a1"/>
        <w:rPr>
          <w:rFonts w:eastAsia="新細明體"/>
        </w:rPr>
      </w:pPr>
      <w:r w:rsidRPr="006F08E0">
        <w:rPr>
          <w:rFonts w:eastAsia="新細明體" w:hint="eastAsia"/>
        </w:rPr>
        <w:t>不同年級、性別的高職聽障生在學習策略使用上有顯著差異。</w:t>
      </w:r>
    </w:p>
    <w:p w:rsidR="00DE04B8" w:rsidRPr="006F08E0" w:rsidRDefault="00DE04B8" w:rsidP="00C16451">
      <w:pPr>
        <w:pStyle w:val="a1"/>
        <w:rPr>
          <w:rFonts w:eastAsia="新細明體"/>
        </w:rPr>
      </w:pPr>
      <w:r w:rsidRPr="006F08E0">
        <w:rPr>
          <w:rFonts w:eastAsia="新細明體" w:hint="eastAsia"/>
        </w:rPr>
        <w:t>學習策略與學習成效有顯著相關。</w:t>
      </w:r>
    </w:p>
    <w:p w:rsidR="00DE04B8" w:rsidRPr="006F08E0" w:rsidRDefault="00DE04B8" w:rsidP="00C16451">
      <w:pPr>
        <w:pStyle w:val="a1"/>
        <w:rPr>
          <w:rFonts w:eastAsia="新細明體"/>
        </w:rPr>
      </w:pPr>
      <w:r w:rsidRPr="006F08E0">
        <w:rPr>
          <w:rFonts w:eastAsia="新細明體" w:hint="eastAsia"/>
        </w:rPr>
        <w:t>不同年級、聽力程度、何時接受教育訓練高職聽障生在學習成效上有顯著差異。</w:t>
      </w:r>
    </w:p>
    <w:p w:rsidR="00DE04B8" w:rsidRPr="006F08E0" w:rsidRDefault="00DE04B8" w:rsidP="00C16451">
      <w:pPr>
        <w:pStyle w:val="a1"/>
        <w:rPr>
          <w:rFonts w:eastAsia="新細明體"/>
        </w:rPr>
      </w:pPr>
      <w:r w:rsidRPr="006F08E0">
        <w:rPr>
          <w:rFonts w:eastAsia="新細明體" w:hint="eastAsia"/>
        </w:rPr>
        <w:t>高職聽障生的學習策略對整體學習成效有顯著的預測力，並且以學習的控制信念</w:t>
      </w:r>
      <w:r w:rsidRPr="006F08E0">
        <w:rPr>
          <w:rFonts w:eastAsia="新細明體"/>
        </w:rPr>
        <w:t>8.3%</w:t>
      </w:r>
      <w:r w:rsidRPr="006F08E0">
        <w:rPr>
          <w:rFonts w:eastAsia="新細明體" w:hint="eastAsia"/>
        </w:rPr>
        <w:t>為最高。</w:t>
      </w:r>
    </w:p>
    <w:p w:rsidR="00DE04B8" w:rsidRPr="006F08E0" w:rsidRDefault="00DE04B8" w:rsidP="0078534A">
      <w:pPr>
        <w:rPr>
          <w:rFonts w:eastAsia="新細明體"/>
        </w:rPr>
      </w:pPr>
    </w:p>
    <w:p w:rsidR="00DE04B8" w:rsidRPr="006F08E0" w:rsidRDefault="00DE04B8" w:rsidP="00BE3D46">
      <w:pPr>
        <w:tabs>
          <w:tab w:val="left" w:pos="2520"/>
        </w:tabs>
        <w:spacing w:before="180" w:after="180"/>
        <w:jc w:val="both"/>
        <w:rPr>
          <w:rFonts w:eastAsia="新細明體"/>
        </w:rPr>
      </w:pPr>
      <w:r w:rsidRPr="006F08E0">
        <w:rPr>
          <w:rFonts w:eastAsia="新細明體"/>
          <w:b/>
        </w:rPr>
        <w:t>關鍵字</w:t>
      </w:r>
      <w:r w:rsidRPr="006F08E0">
        <w:rPr>
          <w:rFonts w:eastAsia="新細明體"/>
        </w:rPr>
        <w:t>：</w:t>
      </w:r>
      <w:r w:rsidRPr="006F08E0">
        <w:rPr>
          <w:rFonts w:eastAsia="新細明體" w:hint="eastAsia"/>
        </w:rPr>
        <w:t>聽覺障礙生、</w:t>
      </w:r>
      <w:r w:rsidRPr="006F08E0">
        <w:rPr>
          <w:rFonts w:eastAsia="新細明體"/>
        </w:rPr>
        <w:t>學習</w:t>
      </w:r>
      <w:r w:rsidRPr="006F08E0">
        <w:rPr>
          <w:rFonts w:eastAsia="新細明體" w:hint="eastAsia"/>
        </w:rPr>
        <w:t>策略</w:t>
      </w:r>
      <w:r w:rsidRPr="006F08E0">
        <w:rPr>
          <w:rFonts w:eastAsia="新細明體"/>
        </w:rPr>
        <w:t>、學習成效</w:t>
      </w:r>
    </w:p>
    <w:p w:rsidR="006576E8" w:rsidRPr="006F08E0" w:rsidRDefault="006576E8" w:rsidP="0098317A">
      <w:pPr>
        <w:jc w:val="center"/>
        <w:rPr>
          <w:rFonts w:eastAsia="新細明體"/>
          <w:b/>
          <w:sz w:val="40"/>
        </w:rPr>
      </w:pPr>
      <w:bookmarkStart w:id="2" w:name="_Toc367628662"/>
    </w:p>
    <w:p w:rsidR="00DE04B8" w:rsidRPr="006F08E0" w:rsidRDefault="00DE04B8" w:rsidP="00A529F4">
      <w:pPr>
        <w:pStyle w:val="aff1"/>
      </w:pPr>
      <w:bookmarkStart w:id="3" w:name="_Toc481169686"/>
      <w:r w:rsidRPr="006F08E0">
        <w:lastRenderedPageBreak/>
        <w:t>Abstract</w:t>
      </w:r>
      <w:bookmarkEnd w:id="2"/>
      <w:bookmarkEnd w:id="3"/>
    </w:p>
    <w:p w:rsidR="00DE04B8" w:rsidRPr="006F08E0" w:rsidRDefault="00DE04B8" w:rsidP="003C76EE">
      <w:pPr>
        <w:pStyle w:val="12"/>
        <w:spacing w:before="180" w:after="180"/>
        <w:ind w:firstLine="480"/>
        <w:rPr>
          <w:rFonts w:eastAsia="新細明體"/>
        </w:rPr>
      </w:pPr>
      <w:r w:rsidRPr="006F08E0">
        <w:rPr>
          <w:rFonts w:eastAsia="新細明體"/>
        </w:rPr>
        <w:t>The propose of this study is to understand the status of learning strategy of hearing-impaired students in vocational high school and get the difference of learning strategy between different grades, gender, hearing level, when to accept special education, hearing degree of parents and different department. We also discuss relation and calculating of learning strategies and learning performance and have advice according to the conclusion.</w:t>
      </w:r>
    </w:p>
    <w:p w:rsidR="00DE04B8" w:rsidRPr="006F08E0" w:rsidRDefault="00DE04B8" w:rsidP="003C76EE">
      <w:pPr>
        <w:pStyle w:val="12"/>
        <w:spacing w:before="180" w:after="180"/>
        <w:ind w:firstLine="480"/>
        <w:rPr>
          <w:rFonts w:eastAsia="新細明體"/>
        </w:rPr>
      </w:pPr>
      <w:r w:rsidRPr="006F08E0">
        <w:rPr>
          <w:rFonts w:eastAsia="新細明體"/>
        </w:rPr>
        <w:t>We take 155 students from Taipei school for the Hearing Impaired as sample. The data are analyzed by descriptive statistics, one-way ANOVA, Pearson product-moment correlation and stepwise multiple regression.</w:t>
      </w:r>
    </w:p>
    <w:p w:rsidR="00DE04B8" w:rsidRPr="006F08E0" w:rsidRDefault="00DE04B8" w:rsidP="003C76EE">
      <w:pPr>
        <w:pStyle w:val="12"/>
        <w:spacing w:before="180" w:after="180"/>
        <w:ind w:firstLine="480"/>
        <w:rPr>
          <w:rFonts w:eastAsia="新細明體"/>
        </w:rPr>
      </w:pPr>
      <w:r w:rsidRPr="006F08E0">
        <w:rPr>
          <w:rFonts w:eastAsia="新細明體"/>
        </w:rPr>
        <w:t>Conclusions are as follows:</w:t>
      </w:r>
    </w:p>
    <w:p w:rsidR="00DE04B8" w:rsidRPr="006F08E0" w:rsidRDefault="00DE04B8" w:rsidP="003C76EE">
      <w:pPr>
        <w:pStyle w:val="12"/>
        <w:spacing w:before="180" w:after="180"/>
        <w:ind w:firstLine="480"/>
        <w:rPr>
          <w:rFonts w:eastAsia="新細明體"/>
        </w:rPr>
      </w:pPr>
      <w:r w:rsidRPr="006F08E0">
        <w:rPr>
          <w:rFonts w:eastAsia="新細明體"/>
        </w:rPr>
        <w:t>The top three of learning strategies of hearing-impaired of vocational is self-efficacy for learning, extrinsic goal orientation and task value.</w:t>
      </w:r>
    </w:p>
    <w:p w:rsidR="00DE04B8" w:rsidRPr="006F08E0" w:rsidRDefault="00DE04B8" w:rsidP="003C76EE">
      <w:pPr>
        <w:pStyle w:val="12"/>
        <w:spacing w:before="180" w:after="180"/>
        <w:ind w:firstLine="480"/>
        <w:rPr>
          <w:rFonts w:eastAsia="新細明體"/>
        </w:rPr>
      </w:pPr>
      <w:r w:rsidRPr="006F08E0">
        <w:rPr>
          <w:rFonts w:eastAsia="新細明體"/>
        </w:rPr>
        <w:t>The scores of learning strategies have significant differences on gender, grade.</w:t>
      </w:r>
    </w:p>
    <w:p w:rsidR="00DE04B8" w:rsidRPr="006F08E0" w:rsidRDefault="00DE04B8" w:rsidP="003C76EE">
      <w:pPr>
        <w:pStyle w:val="12"/>
        <w:spacing w:before="180" w:after="180"/>
        <w:ind w:firstLine="480"/>
        <w:rPr>
          <w:rFonts w:eastAsia="新細明體"/>
        </w:rPr>
      </w:pPr>
      <w:r w:rsidRPr="006F08E0">
        <w:rPr>
          <w:rFonts w:eastAsia="新細明體"/>
        </w:rPr>
        <w:t>There is a significant correlation between learning strategies and learning performance.</w:t>
      </w:r>
    </w:p>
    <w:p w:rsidR="00DE04B8" w:rsidRPr="006F08E0" w:rsidRDefault="00DE04B8" w:rsidP="003C76EE">
      <w:pPr>
        <w:pStyle w:val="12"/>
        <w:spacing w:before="180" w:after="180"/>
        <w:ind w:firstLine="480"/>
        <w:rPr>
          <w:rFonts w:eastAsia="新細明體"/>
        </w:rPr>
      </w:pPr>
      <w:r w:rsidRPr="006F08E0">
        <w:rPr>
          <w:rFonts w:eastAsia="新細明體"/>
        </w:rPr>
        <w:t>The scores of learning performance have significant differences on grade, hearing level, when to accept special education.</w:t>
      </w:r>
    </w:p>
    <w:p w:rsidR="00DE04B8" w:rsidRPr="006F08E0" w:rsidRDefault="00DE04B8" w:rsidP="003C76EE">
      <w:pPr>
        <w:pStyle w:val="12"/>
        <w:spacing w:before="180" w:after="180"/>
        <w:ind w:firstLine="480"/>
        <w:rPr>
          <w:rFonts w:eastAsia="新細明體"/>
        </w:rPr>
      </w:pPr>
      <w:r w:rsidRPr="006F08E0">
        <w:rPr>
          <w:rFonts w:eastAsia="新細明體"/>
        </w:rPr>
        <w:t>The learning strategies of hearing-impaired of vocational have significant calculating.The top is control of learning beliefs by 8.3%.</w:t>
      </w:r>
    </w:p>
    <w:p w:rsidR="006576E8" w:rsidRPr="006F08E0" w:rsidRDefault="006576E8" w:rsidP="00BE3D46">
      <w:pPr>
        <w:tabs>
          <w:tab w:val="left" w:pos="2520"/>
        </w:tabs>
        <w:spacing w:before="180" w:after="180"/>
        <w:jc w:val="both"/>
        <w:rPr>
          <w:rFonts w:eastAsia="新細明體"/>
        </w:rPr>
      </w:pPr>
    </w:p>
    <w:p w:rsidR="00DE04B8" w:rsidRPr="006F08E0" w:rsidRDefault="00DE04B8" w:rsidP="00A529F4">
      <w:pPr>
        <w:pStyle w:val="aff0"/>
        <w:spacing w:before="180" w:after="720"/>
      </w:pPr>
      <w:r w:rsidRPr="006F08E0">
        <w:rPr>
          <w:rFonts w:hint="eastAsia"/>
        </w:rPr>
        <w:lastRenderedPageBreak/>
        <w:t>目錄</w:t>
      </w:r>
    </w:p>
    <w:p w:rsidR="00E53D42" w:rsidRDefault="00D80E80">
      <w:pPr>
        <w:pStyle w:val="13"/>
        <w:tabs>
          <w:tab w:val="right" w:leader="dot" w:pos="8494"/>
        </w:tabs>
        <w:rPr>
          <w:rFonts w:asciiTheme="minorHAnsi" w:eastAsiaTheme="minorEastAsia" w:hAnsiTheme="minorHAnsi"/>
          <w:noProof/>
          <w:sz w:val="24"/>
          <w:szCs w:val="22"/>
        </w:rPr>
      </w:pPr>
      <w:r>
        <w:fldChar w:fldCharType="begin"/>
      </w:r>
      <w:r>
        <w:instrText xml:space="preserve"> TOC \o "1-2" \h \z \u </w:instrText>
      </w:r>
      <w:r>
        <w:fldChar w:fldCharType="separate"/>
      </w:r>
      <w:hyperlink w:anchor="_Toc481169685" w:history="1">
        <w:r w:rsidR="00E53D42" w:rsidRPr="000B381B">
          <w:rPr>
            <w:rStyle w:val="a6"/>
            <w:rFonts w:hint="eastAsia"/>
            <w:noProof/>
            <w:lang w:bidi="bo-CN"/>
          </w:rPr>
          <w:t>摘要</w:t>
        </w:r>
        <w:r w:rsidR="00E53D42">
          <w:rPr>
            <w:noProof/>
            <w:webHidden/>
          </w:rPr>
          <w:tab/>
        </w:r>
        <w:r w:rsidR="00E53D42">
          <w:rPr>
            <w:noProof/>
            <w:webHidden/>
          </w:rPr>
          <w:fldChar w:fldCharType="begin"/>
        </w:r>
        <w:r w:rsidR="00E53D42">
          <w:rPr>
            <w:noProof/>
            <w:webHidden/>
          </w:rPr>
          <w:instrText xml:space="preserve"> PAGEREF _Toc481169685 \h </w:instrText>
        </w:r>
        <w:r w:rsidR="00E53D42">
          <w:rPr>
            <w:noProof/>
            <w:webHidden/>
          </w:rPr>
        </w:r>
        <w:r w:rsidR="00E53D42">
          <w:rPr>
            <w:noProof/>
            <w:webHidden/>
          </w:rPr>
          <w:fldChar w:fldCharType="separate"/>
        </w:r>
        <w:r w:rsidR="00AB3C7B">
          <w:rPr>
            <w:noProof/>
            <w:webHidden/>
          </w:rPr>
          <w:t>I</w:t>
        </w:r>
        <w:r w:rsidR="00E53D42">
          <w:rPr>
            <w:noProof/>
            <w:webHidden/>
          </w:rPr>
          <w:fldChar w:fldCharType="end"/>
        </w:r>
      </w:hyperlink>
    </w:p>
    <w:p w:rsidR="00E53D42" w:rsidRDefault="008C19E5">
      <w:pPr>
        <w:pStyle w:val="13"/>
        <w:tabs>
          <w:tab w:val="right" w:leader="dot" w:pos="8494"/>
        </w:tabs>
        <w:rPr>
          <w:rFonts w:asciiTheme="minorHAnsi" w:eastAsiaTheme="minorEastAsia" w:hAnsiTheme="minorHAnsi"/>
          <w:noProof/>
          <w:sz w:val="24"/>
          <w:szCs w:val="22"/>
        </w:rPr>
      </w:pPr>
      <w:hyperlink w:anchor="_Toc481169686" w:history="1">
        <w:r w:rsidR="00E53D42" w:rsidRPr="000B381B">
          <w:rPr>
            <w:rStyle w:val="a6"/>
            <w:noProof/>
            <w:lang w:bidi="bo-CN"/>
          </w:rPr>
          <w:t>Abstract</w:t>
        </w:r>
        <w:r w:rsidR="00E53D42">
          <w:rPr>
            <w:noProof/>
            <w:webHidden/>
          </w:rPr>
          <w:tab/>
        </w:r>
        <w:r w:rsidR="00E53D42">
          <w:rPr>
            <w:noProof/>
            <w:webHidden/>
          </w:rPr>
          <w:fldChar w:fldCharType="begin"/>
        </w:r>
        <w:r w:rsidR="00E53D42">
          <w:rPr>
            <w:noProof/>
            <w:webHidden/>
          </w:rPr>
          <w:instrText xml:space="preserve"> PAGEREF _Toc481169686 \h </w:instrText>
        </w:r>
        <w:r w:rsidR="00E53D42">
          <w:rPr>
            <w:noProof/>
            <w:webHidden/>
          </w:rPr>
        </w:r>
        <w:r w:rsidR="00E53D42">
          <w:rPr>
            <w:noProof/>
            <w:webHidden/>
          </w:rPr>
          <w:fldChar w:fldCharType="separate"/>
        </w:r>
        <w:r w:rsidR="00AB3C7B">
          <w:rPr>
            <w:noProof/>
            <w:webHidden/>
          </w:rPr>
          <w:t>II</w:t>
        </w:r>
        <w:r w:rsidR="00E53D42">
          <w:rPr>
            <w:noProof/>
            <w:webHidden/>
          </w:rPr>
          <w:fldChar w:fldCharType="end"/>
        </w:r>
      </w:hyperlink>
    </w:p>
    <w:p w:rsidR="00E53D42" w:rsidRDefault="008C19E5">
      <w:pPr>
        <w:pStyle w:val="13"/>
        <w:tabs>
          <w:tab w:val="right" w:leader="dot" w:pos="8494"/>
        </w:tabs>
        <w:rPr>
          <w:rFonts w:asciiTheme="minorHAnsi" w:eastAsiaTheme="minorEastAsia" w:hAnsiTheme="minorHAnsi"/>
          <w:noProof/>
          <w:sz w:val="24"/>
          <w:szCs w:val="22"/>
        </w:rPr>
      </w:pPr>
      <w:hyperlink w:anchor="_Toc481169687" w:history="1">
        <w:r w:rsidR="00E53D42" w:rsidRPr="000B381B">
          <w:rPr>
            <w:rStyle w:val="a6"/>
            <w:rFonts w:hint="eastAsia"/>
            <w:noProof/>
          </w:rPr>
          <w:t xml:space="preserve"> </w:t>
        </w:r>
        <w:r w:rsidR="00E53D42" w:rsidRPr="000B381B">
          <w:rPr>
            <w:rStyle w:val="a6"/>
            <w:rFonts w:hint="eastAsia"/>
            <w:noProof/>
          </w:rPr>
          <w:t>第一章　緒論</w:t>
        </w:r>
        <w:r w:rsidR="00E53D42">
          <w:rPr>
            <w:noProof/>
            <w:webHidden/>
          </w:rPr>
          <w:tab/>
        </w:r>
        <w:r w:rsidR="00E53D42">
          <w:rPr>
            <w:noProof/>
            <w:webHidden/>
          </w:rPr>
          <w:fldChar w:fldCharType="begin"/>
        </w:r>
        <w:r w:rsidR="00E53D42">
          <w:rPr>
            <w:noProof/>
            <w:webHidden/>
          </w:rPr>
          <w:instrText xml:space="preserve"> PAGEREF _Toc481169687 \h </w:instrText>
        </w:r>
        <w:r w:rsidR="00E53D42">
          <w:rPr>
            <w:noProof/>
            <w:webHidden/>
          </w:rPr>
        </w:r>
        <w:r w:rsidR="00E53D42">
          <w:rPr>
            <w:noProof/>
            <w:webHidden/>
          </w:rPr>
          <w:fldChar w:fldCharType="separate"/>
        </w:r>
        <w:r w:rsidR="00AB3C7B">
          <w:rPr>
            <w:noProof/>
            <w:webHidden/>
          </w:rPr>
          <w:t>1</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688" w:history="1">
        <w:r w:rsidR="00E53D42" w:rsidRPr="000B381B">
          <w:rPr>
            <w:rStyle w:val="a6"/>
            <w:rFonts w:hint="eastAsia"/>
            <w:noProof/>
          </w:rPr>
          <w:t>第一節</w:t>
        </w:r>
        <w:r w:rsidR="00E53D42">
          <w:rPr>
            <w:rFonts w:asciiTheme="minorHAnsi" w:eastAsiaTheme="minorEastAsia" w:hAnsiTheme="minorHAnsi"/>
            <w:noProof/>
            <w:sz w:val="24"/>
            <w:szCs w:val="22"/>
          </w:rPr>
          <w:tab/>
        </w:r>
        <w:r w:rsidR="00E53D42" w:rsidRPr="000B381B">
          <w:rPr>
            <w:rStyle w:val="a6"/>
            <w:rFonts w:hint="eastAsia"/>
            <w:noProof/>
          </w:rPr>
          <w:t>研究背景與動機</w:t>
        </w:r>
        <w:r w:rsidR="00E53D42">
          <w:rPr>
            <w:noProof/>
            <w:webHidden/>
          </w:rPr>
          <w:tab/>
        </w:r>
        <w:r w:rsidR="00E53D42">
          <w:rPr>
            <w:noProof/>
            <w:webHidden/>
          </w:rPr>
          <w:fldChar w:fldCharType="begin"/>
        </w:r>
        <w:r w:rsidR="00E53D42">
          <w:rPr>
            <w:noProof/>
            <w:webHidden/>
          </w:rPr>
          <w:instrText xml:space="preserve"> PAGEREF _Toc481169688 \h </w:instrText>
        </w:r>
        <w:r w:rsidR="00E53D42">
          <w:rPr>
            <w:noProof/>
            <w:webHidden/>
          </w:rPr>
        </w:r>
        <w:r w:rsidR="00E53D42">
          <w:rPr>
            <w:noProof/>
            <w:webHidden/>
          </w:rPr>
          <w:fldChar w:fldCharType="separate"/>
        </w:r>
        <w:r w:rsidR="00AB3C7B">
          <w:rPr>
            <w:noProof/>
            <w:webHidden/>
          </w:rPr>
          <w:t>1</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689" w:history="1">
        <w:r w:rsidR="00E53D42" w:rsidRPr="000B381B">
          <w:rPr>
            <w:rStyle w:val="a6"/>
            <w:rFonts w:hint="eastAsia"/>
            <w:noProof/>
          </w:rPr>
          <w:t>第二節</w:t>
        </w:r>
        <w:r w:rsidR="00E53D42">
          <w:rPr>
            <w:rFonts w:asciiTheme="minorHAnsi" w:eastAsiaTheme="minorEastAsia" w:hAnsiTheme="minorHAnsi"/>
            <w:noProof/>
            <w:sz w:val="24"/>
            <w:szCs w:val="22"/>
          </w:rPr>
          <w:tab/>
        </w:r>
        <w:r w:rsidR="00E53D42" w:rsidRPr="000B381B">
          <w:rPr>
            <w:rStyle w:val="a6"/>
            <w:rFonts w:hint="eastAsia"/>
            <w:noProof/>
          </w:rPr>
          <w:t>研究目的</w:t>
        </w:r>
        <w:r w:rsidR="00E53D42">
          <w:rPr>
            <w:noProof/>
            <w:webHidden/>
          </w:rPr>
          <w:tab/>
        </w:r>
        <w:r w:rsidR="00E53D42">
          <w:rPr>
            <w:noProof/>
            <w:webHidden/>
          </w:rPr>
          <w:fldChar w:fldCharType="begin"/>
        </w:r>
        <w:r w:rsidR="00E53D42">
          <w:rPr>
            <w:noProof/>
            <w:webHidden/>
          </w:rPr>
          <w:instrText xml:space="preserve"> PAGEREF _Toc481169689 \h </w:instrText>
        </w:r>
        <w:r w:rsidR="00E53D42">
          <w:rPr>
            <w:noProof/>
            <w:webHidden/>
          </w:rPr>
        </w:r>
        <w:r w:rsidR="00E53D42">
          <w:rPr>
            <w:noProof/>
            <w:webHidden/>
          </w:rPr>
          <w:fldChar w:fldCharType="separate"/>
        </w:r>
        <w:r w:rsidR="00AB3C7B">
          <w:rPr>
            <w:noProof/>
            <w:webHidden/>
          </w:rPr>
          <w:t>1</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690" w:history="1">
        <w:r w:rsidR="00E53D42" w:rsidRPr="000B381B">
          <w:rPr>
            <w:rStyle w:val="a6"/>
            <w:rFonts w:hint="eastAsia"/>
            <w:noProof/>
          </w:rPr>
          <w:t>第三節</w:t>
        </w:r>
        <w:r w:rsidR="00E53D42">
          <w:rPr>
            <w:rFonts w:asciiTheme="minorHAnsi" w:eastAsiaTheme="minorEastAsia" w:hAnsiTheme="minorHAnsi"/>
            <w:noProof/>
            <w:sz w:val="24"/>
            <w:szCs w:val="22"/>
          </w:rPr>
          <w:tab/>
        </w:r>
        <w:r w:rsidR="00E53D42" w:rsidRPr="000B381B">
          <w:rPr>
            <w:rStyle w:val="a6"/>
            <w:rFonts w:hint="eastAsia"/>
            <w:noProof/>
          </w:rPr>
          <w:t>研究流程</w:t>
        </w:r>
        <w:r w:rsidR="00E53D42">
          <w:rPr>
            <w:noProof/>
            <w:webHidden/>
          </w:rPr>
          <w:tab/>
        </w:r>
        <w:r w:rsidR="00E53D42">
          <w:rPr>
            <w:noProof/>
            <w:webHidden/>
          </w:rPr>
          <w:fldChar w:fldCharType="begin"/>
        </w:r>
        <w:r w:rsidR="00E53D42">
          <w:rPr>
            <w:noProof/>
            <w:webHidden/>
          </w:rPr>
          <w:instrText xml:space="preserve"> PAGEREF _Toc481169690 \h </w:instrText>
        </w:r>
        <w:r w:rsidR="00E53D42">
          <w:rPr>
            <w:noProof/>
            <w:webHidden/>
          </w:rPr>
        </w:r>
        <w:r w:rsidR="00E53D42">
          <w:rPr>
            <w:noProof/>
            <w:webHidden/>
          </w:rPr>
          <w:fldChar w:fldCharType="separate"/>
        </w:r>
        <w:r w:rsidR="00AB3C7B">
          <w:rPr>
            <w:noProof/>
            <w:webHidden/>
          </w:rPr>
          <w:t>2</w:t>
        </w:r>
        <w:r w:rsidR="00E53D42">
          <w:rPr>
            <w:noProof/>
            <w:webHidden/>
          </w:rPr>
          <w:fldChar w:fldCharType="end"/>
        </w:r>
      </w:hyperlink>
    </w:p>
    <w:p w:rsidR="00E53D42" w:rsidRDefault="008C19E5">
      <w:pPr>
        <w:pStyle w:val="13"/>
        <w:tabs>
          <w:tab w:val="right" w:leader="dot" w:pos="8494"/>
        </w:tabs>
        <w:rPr>
          <w:rFonts w:asciiTheme="minorHAnsi" w:eastAsiaTheme="minorEastAsia" w:hAnsiTheme="minorHAnsi"/>
          <w:noProof/>
          <w:sz w:val="24"/>
          <w:szCs w:val="22"/>
        </w:rPr>
      </w:pPr>
      <w:hyperlink w:anchor="_Toc481169691" w:history="1">
        <w:r w:rsidR="00E53D42" w:rsidRPr="000B381B">
          <w:rPr>
            <w:rStyle w:val="a6"/>
            <w:rFonts w:hint="eastAsia"/>
            <w:noProof/>
          </w:rPr>
          <w:t xml:space="preserve"> </w:t>
        </w:r>
        <w:r w:rsidR="00E53D42" w:rsidRPr="000B381B">
          <w:rPr>
            <w:rStyle w:val="a6"/>
            <w:rFonts w:hint="eastAsia"/>
            <w:noProof/>
          </w:rPr>
          <w:t>第二章　文獻探討</w:t>
        </w:r>
        <w:r w:rsidR="00E53D42">
          <w:rPr>
            <w:noProof/>
            <w:webHidden/>
          </w:rPr>
          <w:tab/>
        </w:r>
        <w:r w:rsidR="00E53D42">
          <w:rPr>
            <w:noProof/>
            <w:webHidden/>
          </w:rPr>
          <w:fldChar w:fldCharType="begin"/>
        </w:r>
        <w:r w:rsidR="00E53D42">
          <w:rPr>
            <w:noProof/>
            <w:webHidden/>
          </w:rPr>
          <w:instrText xml:space="preserve"> PAGEREF _Toc481169691 \h </w:instrText>
        </w:r>
        <w:r w:rsidR="00E53D42">
          <w:rPr>
            <w:noProof/>
            <w:webHidden/>
          </w:rPr>
        </w:r>
        <w:r w:rsidR="00E53D42">
          <w:rPr>
            <w:noProof/>
            <w:webHidden/>
          </w:rPr>
          <w:fldChar w:fldCharType="separate"/>
        </w:r>
        <w:r w:rsidR="00AB3C7B">
          <w:rPr>
            <w:noProof/>
            <w:webHidden/>
          </w:rPr>
          <w:t>3</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692" w:history="1">
        <w:r w:rsidR="00E53D42" w:rsidRPr="000B381B">
          <w:rPr>
            <w:rStyle w:val="a6"/>
            <w:rFonts w:hint="eastAsia"/>
            <w:noProof/>
          </w:rPr>
          <w:t>第一節</w:t>
        </w:r>
        <w:r w:rsidR="00E53D42">
          <w:rPr>
            <w:rFonts w:asciiTheme="minorHAnsi" w:eastAsiaTheme="minorEastAsia" w:hAnsiTheme="minorHAnsi"/>
            <w:noProof/>
            <w:sz w:val="24"/>
            <w:szCs w:val="22"/>
          </w:rPr>
          <w:tab/>
        </w:r>
        <w:r w:rsidR="00E53D42" w:rsidRPr="000B381B">
          <w:rPr>
            <w:rStyle w:val="a6"/>
            <w:rFonts w:hint="eastAsia"/>
            <w:noProof/>
          </w:rPr>
          <w:t>聽覺障礙生</w:t>
        </w:r>
        <w:r w:rsidR="00E53D42">
          <w:rPr>
            <w:noProof/>
            <w:webHidden/>
          </w:rPr>
          <w:tab/>
        </w:r>
        <w:r w:rsidR="00E53D42">
          <w:rPr>
            <w:noProof/>
            <w:webHidden/>
          </w:rPr>
          <w:fldChar w:fldCharType="begin"/>
        </w:r>
        <w:r w:rsidR="00E53D42">
          <w:rPr>
            <w:noProof/>
            <w:webHidden/>
          </w:rPr>
          <w:instrText xml:space="preserve"> PAGEREF _Toc481169692 \h </w:instrText>
        </w:r>
        <w:r w:rsidR="00E53D42">
          <w:rPr>
            <w:noProof/>
            <w:webHidden/>
          </w:rPr>
        </w:r>
        <w:r w:rsidR="00E53D42">
          <w:rPr>
            <w:noProof/>
            <w:webHidden/>
          </w:rPr>
          <w:fldChar w:fldCharType="separate"/>
        </w:r>
        <w:r w:rsidR="00AB3C7B">
          <w:rPr>
            <w:noProof/>
            <w:webHidden/>
          </w:rPr>
          <w:t>3</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693" w:history="1">
        <w:r w:rsidR="00E53D42" w:rsidRPr="000B381B">
          <w:rPr>
            <w:rStyle w:val="a6"/>
            <w:rFonts w:hint="eastAsia"/>
            <w:noProof/>
          </w:rPr>
          <w:t>第二節</w:t>
        </w:r>
        <w:r w:rsidR="00E53D42">
          <w:rPr>
            <w:rFonts w:asciiTheme="minorHAnsi" w:eastAsiaTheme="minorEastAsia" w:hAnsiTheme="minorHAnsi"/>
            <w:noProof/>
            <w:sz w:val="24"/>
            <w:szCs w:val="22"/>
          </w:rPr>
          <w:tab/>
        </w:r>
        <w:r w:rsidR="00E53D42" w:rsidRPr="000B381B">
          <w:rPr>
            <w:rStyle w:val="a6"/>
            <w:rFonts w:hint="eastAsia"/>
            <w:noProof/>
          </w:rPr>
          <w:t>學習策略</w:t>
        </w:r>
        <w:r w:rsidR="00E53D42">
          <w:rPr>
            <w:noProof/>
            <w:webHidden/>
          </w:rPr>
          <w:tab/>
        </w:r>
        <w:r w:rsidR="00E53D42">
          <w:rPr>
            <w:noProof/>
            <w:webHidden/>
          </w:rPr>
          <w:fldChar w:fldCharType="begin"/>
        </w:r>
        <w:r w:rsidR="00E53D42">
          <w:rPr>
            <w:noProof/>
            <w:webHidden/>
          </w:rPr>
          <w:instrText xml:space="preserve"> PAGEREF _Toc481169693 \h </w:instrText>
        </w:r>
        <w:r w:rsidR="00E53D42">
          <w:rPr>
            <w:noProof/>
            <w:webHidden/>
          </w:rPr>
        </w:r>
        <w:r w:rsidR="00E53D42">
          <w:rPr>
            <w:noProof/>
            <w:webHidden/>
          </w:rPr>
          <w:fldChar w:fldCharType="separate"/>
        </w:r>
        <w:r w:rsidR="00AB3C7B">
          <w:rPr>
            <w:noProof/>
            <w:webHidden/>
          </w:rPr>
          <w:t>4</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694" w:history="1">
        <w:r w:rsidR="00E53D42" w:rsidRPr="000B381B">
          <w:rPr>
            <w:rStyle w:val="a6"/>
            <w:rFonts w:hint="eastAsia"/>
            <w:noProof/>
          </w:rPr>
          <w:t>第三節</w:t>
        </w:r>
        <w:r w:rsidR="00E53D42">
          <w:rPr>
            <w:rFonts w:asciiTheme="minorHAnsi" w:eastAsiaTheme="minorEastAsia" w:hAnsiTheme="minorHAnsi"/>
            <w:noProof/>
            <w:sz w:val="24"/>
            <w:szCs w:val="22"/>
          </w:rPr>
          <w:tab/>
        </w:r>
        <w:r w:rsidR="00E53D42" w:rsidRPr="000B381B">
          <w:rPr>
            <w:rStyle w:val="a6"/>
            <w:rFonts w:hint="eastAsia"/>
            <w:noProof/>
          </w:rPr>
          <w:t>學習成效</w:t>
        </w:r>
        <w:r w:rsidR="00E53D42">
          <w:rPr>
            <w:noProof/>
            <w:webHidden/>
          </w:rPr>
          <w:tab/>
        </w:r>
        <w:r w:rsidR="00E53D42">
          <w:rPr>
            <w:noProof/>
            <w:webHidden/>
          </w:rPr>
          <w:fldChar w:fldCharType="begin"/>
        </w:r>
        <w:r w:rsidR="00E53D42">
          <w:rPr>
            <w:noProof/>
            <w:webHidden/>
          </w:rPr>
          <w:instrText xml:space="preserve"> PAGEREF _Toc481169694 \h </w:instrText>
        </w:r>
        <w:r w:rsidR="00E53D42">
          <w:rPr>
            <w:noProof/>
            <w:webHidden/>
          </w:rPr>
        </w:r>
        <w:r w:rsidR="00E53D42">
          <w:rPr>
            <w:noProof/>
            <w:webHidden/>
          </w:rPr>
          <w:fldChar w:fldCharType="separate"/>
        </w:r>
        <w:r w:rsidR="00AB3C7B">
          <w:rPr>
            <w:noProof/>
            <w:webHidden/>
          </w:rPr>
          <w:t>7</w:t>
        </w:r>
        <w:r w:rsidR="00E53D42">
          <w:rPr>
            <w:noProof/>
            <w:webHidden/>
          </w:rPr>
          <w:fldChar w:fldCharType="end"/>
        </w:r>
      </w:hyperlink>
    </w:p>
    <w:p w:rsidR="00E53D42" w:rsidRDefault="008C19E5">
      <w:pPr>
        <w:pStyle w:val="13"/>
        <w:tabs>
          <w:tab w:val="right" w:leader="dot" w:pos="8494"/>
        </w:tabs>
        <w:rPr>
          <w:rFonts w:asciiTheme="minorHAnsi" w:eastAsiaTheme="minorEastAsia" w:hAnsiTheme="minorHAnsi"/>
          <w:noProof/>
          <w:sz w:val="24"/>
          <w:szCs w:val="22"/>
        </w:rPr>
      </w:pPr>
      <w:hyperlink w:anchor="_Toc481169695" w:history="1">
        <w:r w:rsidR="00E53D42" w:rsidRPr="000B381B">
          <w:rPr>
            <w:rStyle w:val="a6"/>
            <w:rFonts w:hint="eastAsia"/>
            <w:noProof/>
          </w:rPr>
          <w:t xml:space="preserve"> </w:t>
        </w:r>
        <w:r w:rsidR="00E53D42" w:rsidRPr="000B381B">
          <w:rPr>
            <w:rStyle w:val="a6"/>
            <w:rFonts w:hint="eastAsia"/>
            <w:noProof/>
          </w:rPr>
          <w:t>第三章　研究方法</w:t>
        </w:r>
        <w:r w:rsidR="00E53D42">
          <w:rPr>
            <w:noProof/>
            <w:webHidden/>
          </w:rPr>
          <w:tab/>
        </w:r>
        <w:r w:rsidR="00E53D42">
          <w:rPr>
            <w:noProof/>
            <w:webHidden/>
          </w:rPr>
          <w:fldChar w:fldCharType="begin"/>
        </w:r>
        <w:r w:rsidR="00E53D42">
          <w:rPr>
            <w:noProof/>
            <w:webHidden/>
          </w:rPr>
          <w:instrText xml:space="preserve"> PAGEREF _Toc481169695 \h </w:instrText>
        </w:r>
        <w:r w:rsidR="00E53D42">
          <w:rPr>
            <w:noProof/>
            <w:webHidden/>
          </w:rPr>
        </w:r>
        <w:r w:rsidR="00E53D42">
          <w:rPr>
            <w:noProof/>
            <w:webHidden/>
          </w:rPr>
          <w:fldChar w:fldCharType="separate"/>
        </w:r>
        <w:r w:rsidR="00AB3C7B">
          <w:rPr>
            <w:noProof/>
            <w:webHidden/>
          </w:rPr>
          <w:t>9</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696" w:history="1">
        <w:r w:rsidR="00E53D42" w:rsidRPr="000B381B">
          <w:rPr>
            <w:rStyle w:val="a6"/>
            <w:rFonts w:hint="eastAsia"/>
            <w:noProof/>
          </w:rPr>
          <w:t>第一節</w:t>
        </w:r>
        <w:r w:rsidR="00E53D42">
          <w:rPr>
            <w:rFonts w:asciiTheme="minorHAnsi" w:eastAsiaTheme="minorEastAsia" w:hAnsiTheme="minorHAnsi"/>
            <w:noProof/>
            <w:sz w:val="24"/>
            <w:szCs w:val="22"/>
          </w:rPr>
          <w:tab/>
        </w:r>
        <w:r w:rsidR="00E53D42" w:rsidRPr="000B381B">
          <w:rPr>
            <w:rStyle w:val="a6"/>
            <w:rFonts w:hint="eastAsia"/>
            <w:noProof/>
          </w:rPr>
          <w:t>研究架構</w:t>
        </w:r>
        <w:r w:rsidR="00E53D42">
          <w:rPr>
            <w:noProof/>
            <w:webHidden/>
          </w:rPr>
          <w:tab/>
        </w:r>
        <w:r w:rsidR="00E53D42">
          <w:rPr>
            <w:noProof/>
            <w:webHidden/>
          </w:rPr>
          <w:fldChar w:fldCharType="begin"/>
        </w:r>
        <w:r w:rsidR="00E53D42">
          <w:rPr>
            <w:noProof/>
            <w:webHidden/>
          </w:rPr>
          <w:instrText xml:space="preserve"> PAGEREF _Toc481169696 \h </w:instrText>
        </w:r>
        <w:r w:rsidR="00E53D42">
          <w:rPr>
            <w:noProof/>
            <w:webHidden/>
          </w:rPr>
        </w:r>
        <w:r w:rsidR="00E53D42">
          <w:rPr>
            <w:noProof/>
            <w:webHidden/>
          </w:rPr>
          <w:fldChar w:fldCharType="separate"/>
        </w:r>
        <w:r w:rsidR="00AB3C7B">
          <w:rPr>
            <w:noProof/>
            <w:webHidden/>
          </w:rPr>
          <w:t>9</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697" w:history="1">
        <w:r w:rsidR="00E53D42" w:rsidRPr="000B381B">
          <w:rPr>
            <w:rStyle w:val="a6"/>
            <w:rFonts w:hint="eastAsia"/>
            <w:noProof/>
          </w:rPr>
          <w:t>第二節</w:t>
        </w:r>
        <w:r w:rsidR="00E53D42">
          <w:rPr>
            <w:rFonts w:asciiTheme="minorHAnsi" w:eastAsiaTheme="minorEastAsia" w:hAnsiTheme="minorHAnsi"/>
            <w:noProof/>
            <w:sz w:val="24"/>
            <w:szCs w:val="22"/>
          </w:rPr>
          <w:tab/>
        </w:r>
        <w:r w:rsidR="00E53D42" w:rsidRPr="000B381B">
          <w:rPr>
            <w:rStyle w:val="a6"/>
            <w:rFonts w:hint="eastAsia"/>
            <w:noProof/>
          </w:rPr>
          <w:t>研究假設</w:t>
        </w:r>
        <w:r w:rsidR="00E53D42">
          <w:rPr>
            <w:noProof/>
            <w:webHidden/>
          </w:rPr>
          <w:tab/>
        </w:r>
        <w:r w:rsidR="00E53D42">
          <w:rPr>
            <w:noProof/>
            <w:webHidden/>
          </w:rPr>
          <w:fldChar w:fldCharType="begin"/>
        </w:r>
        <w:r w:rsidR="00E53D42">
          <w:rPr>
            <w:noProof/>
            <w:webHidden/>
          </w:rPr>
          <w:instrText xml:space="preserve"> PAGEREF _Toc481169697 \h </w:instrText>
        </w:r>
        <w:r w:rsidR="00E53D42">
          <w:rPr>
            <w:noProof/>
            <w:webHidden/>
          </w:rPr>
        </w:r>
        <w:r w:rsidR="00E53D42">
          <w:rPr>
            <w:noProof/>
            <w:webHidden/>
          </w:rPr>
          <w:fldChar w:fldCharType="separate"/>
        </w:r>
        <w:r w:rsidR="00AB3C7B">
          <w:rPr>
            <w:noProof/>
            <w:webHidden/>
          </w:rPr>
          <w:t>10</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698" w:history="1">
        <w:r w:rsidR="00E53D42" w:rsidRPr="000B381B">
          <w:rPr>
            <w:rStyle w:val="a6"/>
            <w:rFonts w:hint="eastAsia"/>
            <w:noProof/>
          </w:rPr>
          <w:t>第三節</w:t>
        </w:r>
        <w:r w:rsidR="00E53D42">
          <w:rPr>
            <w:rFonts w:asciiTheme="minorHAnsi" w:eastAsiaTheme="minorEastAsia" w:hAnsiTheme="minorHAnsi"/>
            <w:noProof/>
            <w:sz w:val="24"/>
            <w:szCs w:val="22"/>
          </w:rPr>
          <w:tab/>
        </w:r>
        <w:r w:rsidR="00E53D42" w:rsidRPr="000B381B">
          <w:rPr>
            <w:rStyle w:val="a6"/>
            <w:rFonts w:hint="eastAsia"/>
            <w:noProof/>
          </w:rPr>
          <w:t>研究對象之操作型定義與衡量</w:t>
        </w:r>
        <w:r w:rsidR="00E53D42">
          <w:rPr>
            <w:noProof/>
            <w:webHidden/>
          </w:rPr>
          <w:tab/>
        </w:r>
        <w:r w:rsidR="00E53D42">
          <w:rPr>
            <w:noProof/>
            <w:webHidden/>
          </w:rPr>
          <w:fldChar w:fldCharType="begin"/>
        </w:r>
        <w:r w:rsidR="00E53D42">
          <w:rPr>
            <w:noProof/>
            <w:webHidden/>
          </w:rPr>
          <w:instrText xml:space="preserve"> PAGEREF _Toc481169698 \h </w:instrText>
        </w:r>
        <w:r w:rsidR="00E53D42">
          <w:rPr>
            <w:noProof/>
            <w:webHidden/>
          </w:rPr>
        </w:r>
        <w:r w:rsidR="00E53D42">
          <w:rPr>
            <w:noProof/>
            <w:webHidden/>
          </w:rPr>
          <w:fldChar w:fldCharType="separate"/>
        </w:r>
        <w:r w:rsidR="00AB3C7B">
          <w:rPr>
            <w:noProof/>
            <w:webHidden/>
          </w:rPr>
          <w:t>10</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699" w:history="1">
        <w:r w:rsidR="00E53D42" w:rsidRPr="000B381B">
          <w:rPr>
            <w:rStyle w:val="a6"/>
            <w:rFonts w:hint="eastAsia"/>
            <w:noProof/>
          </w:rPr>
          <w:t>第四節</w:t>
        </w:r>
        <w:r w:rsidR="00E53D42">
          <w:rPr>
            <w:rFonts w:asciiTheme="minorHAnsi" w:eastAsiaTheme="minorEastAsia" w:hAnsiTheme="minorHAnsi"/>
            <w:noProof/>
            <w:sz w:val="24"/>
            <w:szCs w:val="22"/>
          </w:rPr>
          <w:tab/>
        </w:r>
        <w:r w:rsidR="00E53D42" w:rsidRPr="000B381B">
          <w:rPr>
            <w:rStyle w:val="a6"/>
            <w:rFonts w:hint="eastAsia"/>
            <w:noProof/>
          </w:rPr>
          <w:t>研究對象與範圍</w:t>
        </w:r>
        <w:r w:rsidR="00E53D42">
          <w:rPr>
            <w:noProof/>
            <w:webHidden/>
          </w:rPr>
          <w:tab/>
        </w:r>
        <w:r w:rsidR="00E53D42">
          <w:rPr>
            <w:noProof/>
            <w:webHidden/>
          </w:rPr>
          <w:fldChar w:fldCharType="begin"/>
        </w:r>
        <w:r w:rsidR="00E53D42">
          <w:rPr>
            <w:noProof/>
            <w:webHidden/>
          </w:rPr>
          <w:instrText xml:space="preserve"> PAGEREF _Toc481169699 \h </w:instrText>
        </w:r>
        <w:r w:rsidR="00E53D42">
          <w:rPr>
            <w:noProof/>
            <w:webHidden/>
          </w:rPr>
        </w:r>
        <w:r w:rsidR="00E53D42">
          <w:rPr>
            <w:noProof/>
            <w:webHidden/>
          </w:rPr>
          <w:fldChar w:fldCharType="separate"/>
        </w:r>
        <w:r w:rsidR="00AB3C7B">
          <w:rPr>
            <w:noProof/>
            <w:webHidden/>
          </w:rPr>
          <w:t>11</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700" w:history="1">
        <w:r w:rsidR="00E53D42" w:rsidRPr="000B381B">
          <w:rPr>
            <w:rStyle w:val="a6"/>
            <w:rFonts w:hint="eastAsia"/>
            <w:noProof/>
          </w:rPr>
          <w:t>第五節</w:t>
        </w:r>
        <w:r w:rsidR="00E53D42">
          <w:rPr>
            <w:rFonts w:asciiTheme="minorHAnsi" w:eastAsiaTheme="minorEastAsia" w:hAnsiTheme="minorHAnsi"/>
            <w:noProof/>
            <w:sz w:val="24"/>
            <w:szCs w:val="22"/>
          </w:rPr>
          <w:tab/>
        </w:r>
        <w:r w:rsidR="00E53D42" w:rsidRPr="000B381B">
          <w:rPr>
            <w:rStyle w:val="a6"/>
            <w:rFonts w:hint="eastAsia"/>
            <w:noProof/>
          </w:rPr>
          <w:t>問卷設計</w:t>
        </w:r>
        <w:r w:rsidR="00E53D42">
          <w:rPr>
            <w:noProof/>
            <w:webHidden/>
          </w:rPr>
          <w:tab/>
        </w:r>
        <w:r w:rsidR="00E53D42">
          <w:rPr>
            <w:noProof/>
            <w:webHidden/>
          </w:rPr>
          <w:fldChar w:fldCharType="begin"/>
        </w:r>
        <w:r w:rsidR="00E53D42">
          <w:rPr>
            <w:noProof/>
            <w:webHidden/>
          </w:rPr>
          <w:instrText xml:space="preserve"> PAGEREF _Toc481169700 \h </w:instrText>
        </w:r>
        <w:r w:rsidR="00E53D42">
          <w:rPr>
            <w:noProof/>
            <w:webHidden/>
          </w:rPr>
        </w:r>
        <w:r w:rsidR="00E53D42">
          <w:rPr>
            <w:noProof/>
            <w:webHidden/>
          </w:rPr>
          <w:fldChar w:fldCharType="separate"/>
        </w:r>
        <w:r w:rsidR="00AB3C7B">
          <w:rPr>
            <w:noProof/>
            <w:webHidden/>
          </w:rPr>
          <w:t>12</w:t>
        </w:r>
        <w:r w:rsidR="00E53D42">
          <w:rPr>
            <w:noProof/>
            <w:webHidden/>
          </w:rPr>
          <w:fldChar w:fldCharType="end"/>
        </w:r>
      </w:hyperlink>
    </w:p>
    <w:p w:rsidR="00E53D42" w:rsidRDefault="008C19E5">
      <w:pPr>
        <w:pStyle w:val="13"/>
        <w:tabs>
          <w:tab w:val="right" w:leader="dot" w:pos="8494"/>
        </w:tabs>
        <w:rPr>
          <w:rFonts w:asciiTheme="minorHAnsi" w:eastAsiaTheme="minorEastAsia" w:hAnsiTheme="minorHAnsi"/>
          <w:noProof/>
          <w:sz w:val="24"/>
          <w:szCs w:val="22"/>
        </w:rPr>
      </w:pPr>
      <w:hyperlink w:anchor="_Toc481169701" w:history="1">
        <w:r w:rsidR="00E53D42" w:rsidRPr="000B381B">
          <w:rPr>
            <w:rStyle w:val="a6"/>
            <w:rFonts w:hint="eastAsia"/>
            <w:noProof/>
          </w:rPr>
          <w:t xml:space="preserve"> </w:t>
        </w:r>
        <w:r w:rsidR="00E53D42" w:rsidRPr="000B381B">
          <w:rPr>
            <w:rStyle w:val="a6"/>
            <w:rFonts w:hint="eastAsia"/>
            <w:noProof/>
          </w:rPr>
          <w:t>第四章　資料分析</w:t>
        </w:r>
        <w:r w:rsidR="00E53D42">
          <w:rPr>
            <w:noProof/>
            <w:webHidden/>
          </w:rPr>
          <w:tab/>
        </w:r>
        <w:r w:rsidR="00E53D42">
          <w:rPr>
            <w:noProof/>
            <w:webHidden/>
          </w:rPr>
          <w:fldChar w:fldCharType="begin"/>
        </w:r>
        <w:r w:rsidR="00E53D42">
          <w:rPr>
            <w:noProof/>
            <w:webHidden/>
          </w:rPr>
          <w:instrText xml:space="preserve"> PAGEREF _Toc481169701 \h </w:instrText>
        </w:r>
        <w:r w:rsidR="00E53D42">
          <w:rPr>
            <w:noProof/>
            <w:webHidden/>
          </w:rPr>
        </w:r>
        <w:r w:rsidR="00E53D42">
          <w:rPr>
            <w:noProof/>
            <w:webHidden/>
          </w:rPr>
          <w:fldChar w:fldCharType="separate"/>
        </w:r>
        <w:r w:rsidR="00AB3C7B">
          <w:rPr>
            <w:noProof/>
            <w:webHidden/>
          </w:rPr>
          <w:t>13</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702" w:history="1">
        <w:r w:rsidR="00E53D42" w:rsidRPr="000B381B">
          <w:rPr>
            <w:rStyle w:val="a6"/>
            <w:rFonts w:hint="eastAsia"/>
            <w:noProof/>
          </w:rPr>
          <w:t>第一節</w:t>
        </w:r>
        <w:r w:rsidR="00E53D42">
          <w:rPr>
            <w:rFonts w:asciiTheme="minorHAnsi" w:eastAsiaTheme="minorEastAsia" w:hAnsiTheme="minorHAnsi"/>
            <w:noProof/>
            <w:sz w:val="24"/>
            <w:szCs w:val="22"/>
          </w:rPr>
          <w:tab/>
        </w:r>
        <w:r w:rsidR="00E53D42" w:rsidRPr="000B381B">
          <w:rPr>
            <w:rStyle w:val="a6"/>
            <w:rFonts w:hint="eastAsia"/>
            <w:noProof/>
          </w:rPr>
          <w:t>問卷基本與回收</w:t>
        </w:r>
        <w:r w:rsidR="00E53D42">
          <w:rPr>
            <w:noProof/>
            <w:webHidden/>
          </w:rPr>
          <w:tab/>
        </w:r>
        <w:r w:rsidR="00E53D42">
          <w:rPr>
            <w:noProof/>
            <w:webHidden/>
          </w:rPr>
          <w:fldChar w:fldCharType="begin"/>
        </w:r>
        <w:r w:rsidR="00E53D42">
          <w:rPr>
            <w:noProof/>
            <w:webHidden/>
          </w:rPr>
          <w:instrText xml:space="preserve"> PAGEREF _Toc481169702 \h </w:instrText>
        </w:r>
        <w:r w:rsidR="00E53D42">
          <w:rPr>
            <w:noProof/>
            <w:webHidden/>
          </w:rPr>
        </w:r>
        <w:r w:rsidR="00E53D42">
          <w:rPr>
            <w:noProof/>
            <w:webHidden/>
          </w:rPr>
          <w:fldChar w:fldCharType="separate"/>
        </w:r>
        <w:r w:rsidR="00AB3C7B">
          <w:rPr>
            <w:noProof/>
            <w:webHidden/>
          </w:rPr>
          <w:t>13</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703" w:history="1">
        <w:r w:rsidR="00E53D42" w:rsidRPr="000B381B">
          <w:rPr>
            <w:rStyle w:val="a6"/>
            <w:rFonts w:hint="eastAsia"/>
            <w:noProof/>
          </w:rPr>
          <w:t>第二節</w:t>
        </w:r>
        <w:r w:rsidR="00E53D42">
          <w:rPr>
            <w:rFonts w:asciiTheme="minorHAnsi" w:eastAsiaTheme="minorEastAsia" w:hAnsiTheme="minorHAnsi"/>
            <w:noProof/>
            <w:sz w:val="24"/>
            <w:szCs w:val="22"/>
          </w:rPr>
          <w:tab/>
        </w:r>
        <w:r w:rsidR="00E53D42" w:rsidRPr="000B381B">
          <w:rPr>
            <w:rStyle w:val="a6"/>
            <w:rFonts w:hint="eastAsia"/>
            <w:noProof/>
          </w:rPr>
          <w:t>信度與效度分析</w:t>
        </w:r>
        <w:r w:rsidR="00E53D42">
          <w:rPr>
            <w:noProof/>
            <w:webHidden/>
          </w:rPr>
          <w:tab/>
        </w:r>
        <w:r w:rsidR="00E53D42">
          <w:rPr>
            <w:noProof/>
            <w:webHidden/>
          </w:rPr>
          <w:fldChar w:fldCharType="begin"/>
        </w:r>
        <w:r w:rsidR="00E53D42">
          <w:rPr>
            <w:noProof/>
            <w:webHidden/>
          </w:rPr>
          <w:instrText xml:space="preserve"> PAGEREF _Toc481169703 \h </w:instrText>
        </w:r>
        <w:r w:rsidR="00E53D42">
          <w:rPr>
            <w:noProof/>
            <w:webHidden/>
          </w:rPr>
        </w:r>
        <w:r w:rsidR="00E53D42">
          <w:rPr>
            <w:noProof/>
            <w:webHidden/>
          </w:rPr>
          <w:fldChar w:fldCharType="separate"/>
        </w:r>
        <w:r w:rsidR="00AB3C7B">
          <w:rPr>
            <w:noProof/>
            <w:webHidden/>
          </w:rPr>
          <w:t>13</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704" w:history="1">
        <w:r w:rsidR="00E53D42" w:rsidRPr="000B381B">
          <w:rPr>
            <w:rStyle w:val="a6"/>
            <w:rFonts w:hint="eastAsia"/>
            <w:noProof/>
          </w:rPr>
          <w:t>第三節</w:t>
        </w:r>
        <w:r w:rsidR="00E53D42">
          <w:rPr>
            <w:rFonts w:asciiTheme="minorHAnsi" w:eastAsiaTheme="minorEastAsia" w:hAnsiTheme="minorHAnsi"/>
            <w:noProof/>
            <w:sz w:val="24"/>
            <w:szCs w:val="22"/>
          </w:rPr>
          <w:tab/>
        </w:r>
        <w:r w:rsidR="00E53D42" w:rsidRPr="000B381B">
          <w:rPr>
            <w:rStyle w:val="a6"/>
            <w:rFonts w:hint="eastAsia"/>
            <w:noProof/>
          </w:rPr>
          <w:t>常態分配檢定</w:t>
        </w:r>
        <w:r w:rsidR="00E53D42">
          <w:rPr>
            <w:noProof/>
            <w:webHidden/>
          </w:rPr>
          <w:tab/>
        </w:r>
        <w:r w:rsidR="00E53D42">
          <w:rPr>
            <w:noProof/>
            <w:webHidden/>
          </w:rPr>
          <w:fldChar w:fldCharType="begin"/>
        </w:r>
        <w:r w:rsidR="00E53D42">
          <w:rPr>
            <w:noProof/>
            <w:webHidden/>
          </w:rPr>
          <w:instrText xml:space="preserve"> PAGEREF _Toc481169704 \h </w:instrText>
        </w:r>
        <w:r w:rsidR="00E53D42">
          <w:rPr>
            <w:noProof/>
            <w:webHidden/>
          </w:rPr>
        </w:r>
        <w:r w:rsidR="00E53D42">
          <w:rPr>
            <w:noProof/>
            <w:webHidden/>
          </w:rPr>
          <w:fldChar w:fldCharType="separate"/>
        </w:r>
        <w:r w:rsidR="00AB3C7B">
          <w:rPr>
            <w:noProof/>
            <w:webHidden/>
          </w:rPr>
          <w:t>14</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705" w:history="1">
        <w:r w:rsidR="00E53D42" w:rsidRPr="000B381B">
          <w:rPr>
            <w:rStyle w:val="a6"/>
            <w:rFonts w:hint="eastAsia"/>
            <w:noProof/>
          </w:rPr>
          <w:t>第四節</w:t>
        </w:r>
        <w:r w:rsidR="00E53D42">
          <w:rPr>
            <w:rFonts w:asciiTheme="minorHAnsi" w:eastAsiaTheme="minorEastAsia" w:hAnsiTheme="minorHAnsi"/>
            <w:noProof/>
            <w:sz w:val="24"/>
            <w:szCs w:val="22"/>
          </w:rPr>
          <w:tab/>
        </w:r>
        <w:r w:rsidR="00E53D42" w:rsidRPr="000B381B">
          <w:rPr>
            <w:rStyle w:val="a6"/>
            <w:rFonts w:hint="eastAsia"/>
            <w:noProof/>
          </w:rPr>
          <w:t>相關分析</w:t>
        </w:r>
        <w:r w:rsidR="00E53D42">
          <w:rPr>
            <w:noProof/>
            <w:webHidden/>
          </w:rPr>
          <w:tab/>
        </w:r>
        <w:r w:rsidR="00E53D42">
          <w:rPr>
            <w:noProof/>
            <w:webHidden/>
          </w:rPr>
          <w:fldChar w:fldCharType="begin"/>
        </w:r>
        <w:r w:rsidR="00E53D42">
          <w:rPr>
            <w:noProof/>
            <w:webHidden/>
          </w:rPr>
          <w:instrText xml:space="preserve"> PAGEREF _Toc481169705 \h </w:instrText>
        </w:r>
        <w:r w:rsidR="00E53D42">
          <w:rPr>
            <w:noProof/>
            <w:webHidden/>
          </w:rPr>
        </w:r>
        <w:r w:rsidR="00E53D42">
          <w:rPr>
            <w:noProof/>
            <w:webHidden/>
          </w:rPr>
          <w:fldChar w:fldCharType="separate"/>
        </w:r>
        <w:r w:rsidR="00AB3C7B">
          <w:rPr>
            <w:noProof/>
            <w:webHidden/>
          </w:rPr>
          <w:t>14</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706" w:history="1">
        <w:r w:rsidR="00E53D42" w:rsidRPr="000B381B">
          <w:rPr>
            <w:rStyle w:val="a6"/>
            <w:rFonts w:hint="eastAsia"/>
            <w:noProof/>
          </w:rPr>
          <w:t>第五節</w:t>
        </w:r>
        <w:r w:rsidR="00E53D42">
          <w:rPr>
            <w:rFonts w:asciiTheme="minorHAnsi" w:eastAsiaTheme="minorEastAsia" w:hAnsiTheme="minorHAnsi"/>
            <w:noProof/>
            <w:sz w:val="24"/>
            <w:szCs w:val="22"/>
          </w:rPr>
          <w:tab/>
        </w:r>
        <w:r w:rsidR="00E53D42" w:rsidRPr="000B381B">
          <w:rPr>
            <w:rStyle w:val="a6"/>
            <w:rFonts w:hint="eastAsia"/>
            <w:noProof/>
          </w:rPr>
          <w:t>基本資料分析</w:t>
        </w:r>
        <w:r w:rsidR="00E53D42">
          <w:rPr>
            <w:noProof/>
            <w:webHidden/>
          </w:rPr>
          <w:tab/>
        </w:r>
        <w:r w:rsidR="00E53D42">
          <w:rPr>
            <w:noProof/>
            <w:webHidden/>
          </w:rPr>
          <w:fldChar w:fldCharType="begin"/>
        </w:r>
        <w:r w:rsidR="00E53D42">
          <w:rPr>
            <w:noProof/>
            <w:webHidden/>
          </w:rPr>
          <w:instrText xml:space="preserve"> PAGEREF _Toc481169706 \h </w:instrText>
        </w:r>
        <w:r w:rsidR="00E53D42">
          <w:rPr>
            <w:noProof/>
            <w:webHidden/>
          </w:rPr>
        </w:r>
        <w:r w:rsidR="00E53D42">
          <w:rPr>
            <w:noProof/>
            <w:webHidden/>
          </w:rPr>
          <w:fldChar w:fldCharType="separate"/>
        </w:r>
        <w:r w:rsidR="00AB3C7B">
          <w:rPr>
            <w:noProof/>
            <w:webHidden/>
          </w:rPr>
          <w:t>15</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707" w:history="1">
        <w:r w:rsidR="00E53D42" w:rsidRPr="000B381B">
          <w:rPr>
            <w:rStyle w:val="a6"/>
            <w:rFonts w:hint="eastAsia"/>
            <w:noProof/>
          </w:rPr>
          <w:t>第六節</w:t>
        </w:r>
        <w:r w:rsidR="00E53D42">
          <w:rPr>
            <w:rFonts w:asciiTheme="minorHAnsi" w:eastAsiaTheme="minorEastAsia" w:hAnsiTheme="minorHAnsi"/>
            <w:noProof/>
            <w:sz w:val="24"/>
            <w:szCs w:val="22"/>
          </w:rPr>
          <w:tab/>
        </w:r>
        <w:r w:rsidR="00E53D42" w:rsidRPr="000B381B">
          <w:rPr>
            <w:rStyle w:val="a6"/>
            <w:rFonts w:hint="eastAsia"/>
            <w:noProof/>
          </w:rPr>
          <w:t>高職聽障生學習策略之現況分析</w:t>
        </w:r>
        <w:r w:rsidR="00E53D42">
          <w:rPr>
            <w:noProof/>
            <w:webHidden/>
          </w:rPr>
          <w:tab/>
        </w:r>
        <w:r w:rsidR="00E53D42">
          <w:rPr>
            <w:noProof/>
            <w:webHidden/>
          </w:rPr>
          <w:fldChar w:fldCharType="begin"/>
        </w:r>
        <w:r w:rsidR="00E53D42">
          <w:rPr>
            <w:noProof/>
            <w:webHidden/>
          </w:rPr>
          <w:instrText xml:space="preserve"> PAGEREF _Toc481169707 \h </w:instrText>
        </w:r>
        <w:r w:rsidR="00E53D42">
          <w:rPr>
            <w:noProof/>
            <w:webHidden/>
          </w:rPr>
        </w:r>
        <w:r w:rsidR="00E53D42">
          <w:rPr>
            <w:noProof/>
            <w:webHidden/>
          </w:rPr>
          <w:fldChar w:fldCharType="separate"/>
        </w:r>
        <w:r w:rsidR="00AB3C7B">
          <w:rPr>
            <w:noProof/>
            <w:webHidden/>
          </w:rPr>
          <w:t>16</w:t>
        </w:r>
        <w:r w:rsidR="00E53D42">
          <w:rPr>
            <w:noProof/>
            <w:webHidden/>
          </w:rPr>
          <w:fldChar w:fldCharType="end"/>
        </w:r>
      </w:hyperlink>
    </w:p>
    <w:p w:rsidR="00E53D42" w:rsidRDefault="008C19E5">
      <w:pPr>
        <w:pStyle w:val="13"/>
        <w:tabs>
          <w:tab w:val="right" w:leader="dot" w:pos="8494"/>
        </w:tabs>
        <w:rPr>
          <w:rFonts w:asciiTheme="minorHAnsi" w:eastAsiaTheme="minorEastAsia" w:hAnsiTheme="minorHAnsi"/>
          <w:noProof/>
          <w:sz w:val="24"/>
          <w:szCs w:val="22"/>
        </w:rPr>
      </w:pPr>
      <w:hyperlink w:anchor="_Toc481169708" w:history="1">
        <w:r w:rsidR="00E53D42" w:rsidRPr="000B381B">
          <w:rPr>
            <w:rStyle w:val="a6"/>
            <w:rFonts w:hint="eastAsia"/>
            <w:noProof/>
          </w:rPr>
          <w:t xml:space="preserve"> </w:t>
        </w:r>
        <w:r w:rsidR="00E53D42" w:rsidRPr="000B381B">
          <w:rPr>
            <w:rStyle w:val="a6"/>
            <w:rFonts w:hint="eastAsia"/>
            <w:noProof/>
          </w:rPr>
          <w:t>第五章　結論</w:t>
        </w:r>
        <w:r w:rsidR="00E53D42">
          <w:rPr>
            <w:noProof/>
            <w:webHidden/>
          </w:rPr>
          <w:tab/>
        </w:r>
        <w:r w:rsidR="00E53D42">
          <w:rPr>
            <w:noProof/>
            <w:webHidden/>
          </w:rPr>
          <w:fldChar w:fldCharType="begin"/>
        </w:r>
        <w:r w:rsidR="00E53D42">
          <w:rPr>
            <w:noProof/>
            <w:webHidden/>
          </w:rPr>
          <w:instrText xml:space="preserve"> PAGEREF _Toc481169708 \h </w:instrText>
        </w:r>
        <w:r w:rsidR="00E53D42">
          <w:rPr>
            <w:noProof/>
            <w:webHidden/>
          </w:rPr>
        </w:r>
        <w:r w:rsidR="00E53D42">
          <w:rPr>
            <w:noProof/>
            <w:webHidden/>
          </w:rPr>
          <w:fldChar w:fldCharType="separate"/>
        </w:r>
        <w:r w:rsidR="00AB3C7B">
          <w:rPr>
            <w:noProof/>
            <w:webHidden/>
          </w:rPr>
          <w:t>22</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709" w:history="1">
        <w:r w:rsidR="00E53D42" w:rsidRPr="000B381B">
          <w:rPr>
            <w:rStyle w:val="a6"/>
            <w:rFonts w:hint="eastAsia"/>
            <w:noProof/>
          </w:rPr>
          <w:t>第一節</w:t>
        </w:r>
        <w:r w:rsidR="00E53D42">
          <w:rPr>
            <w:rFonts w:asciiTheme="minorHAnsi" w:eastAsiaTheme="minorEastAsia" w:hAnsiTheme="minorHAnsi"/>
            <w:noProof/>
            <w:sz w:val="24"/>
            <w:szCs w:val="22"/>
          </w:rPr>
          <w:tab/>
        </w:r>
        <w:r w:rsidR="00E53D42" w:rsidRPr="000B381B">
          <w:rPr>
            <w:rStyle w:val="a6"/>
            <w:rFonts w:hint="eastAsia"/>
            <w:noProof/>
          </w:rPr>
          <w:t>研究結果</w:t>
        </w:r>
        <w:r w:rsidR="00E53D42">
          <w:rPr>
            <w:noProof/>
            <w:webHidden/>
          </w:rPr>
          <w:tab/>
        </w:r>
        <w:r w:rsidR="00E53D42">
          <w:rPr>
            <w:noProof/>
            <w:webHidden/>
          </w:rPr>
          <w:fldChar w:fldCharType="begin"/>
        </w:r>
        <w:r w:rsidR="00E53D42">
          <w:rPr>
            <w:noProof/>
            <w:webHidden/>
          </w:rPr>
          <w:instrText xml:space="preserve"> PAGEREF _Toc481169709 \h </w:instrText>
        </w:r>
        <w:r w:rsidR="00E53D42">
          <w:rPr>
            <w:noProof/>
            <w:webHidden/>
          </w:rPr>
        </w:r>
        <w:r w:rsidR="00E53D42">
          <w:rPr>
            <w:noProof/>
            <w:webHidden/>
          </w:rPr>
          <w:fldChar w:fldCharType="separate"/>
        </w:r>
        <w:r w:rsidR="00AB3C7B">
          <w:rPr>
            <w:noProof/>
            <w:webHidden/>
          </w:rPr>
          <w:t>22</w:t>
        </w:r>
        <w:r w:rsidR="00E53D42">
          <w:rPr>
            <w:noProof/>
            <w:webHidden/>
          </w:rPr>
          <w:fldChar w:fldCharType="end"/>
        </w:r>
      </w:hyperlink>
    </w:p>
    <w:p w:rsidR="00E53D42" w:rsidRDefault="008C19E5">
      <w:pPr>
        <w:pStyle w:val="22"/>
        <w:tabs>
          <w:tab w:val="left" w:pos="1680"/>
          <w:tab w:val="right" w:leader="dot" w:pos="8494"/>
        </w:tabs>
        <w:rPr>
          <w:rFonts w:asciiTheme="minorHAnsi" w:eastAsiaTheme="minorEastAsia" w:hAnsiTheme="minorHAnsi"/>
          <w:noProof/>
          <w:sz w:val="24"/>
          <w:szCs w:val="22"/>
        </w:rPr>
      </w:pPr>
      <w:hyperlink w:anchor="_Toc481169710" w:history="1">
        <w:r w:rsidR="00E53D42" w:rsidRPr="000B381B">
          <w:rPr>
            <w:rStyle w:val="a6"/>
            <w:rFonts w:hint="eastAsia"/>
            <w:noProof/>
          </w:rPr>
          <w:t>第二節</w:t>
        </w:r>
        <w:r w:rsidR="00E53D42">
          <w:rPr>
            <w:rFonts w:asciiTheme="minorHAnsi" w:eastAsiaTheme="minorEastAsia" w:hAnsiTheme="minorHAnsi"/>
            <w:noProof/>
            <w:sz w:val="24"/>
            <w:szCs w:val="22"/>
          </w:rPr>
          <w:tab/>
        </w:r>
        <w:r w:rsidR="00E53D42" w:rsidRPr="000B381B">
          <w:rPr>
            <w:rStyle w:val="a6"/>
            <w:rFonts w:hint="eastAsia"/>
            <w:noProof/>
          </w:rPr>
          <w:t>建議</w:t>
        </w:r>
        <w:r w:rsidR="00E53D42">
          <w:rPr>
            <w:noProof/>
            <w:webHidden/>
          </w:rPr>
          <w:tab/>
        </w:r>
        <w:r w:rsidR="00E53D42">
          <w:rPr>
            <w:noProof/>
            <w:webHidden/>
          </w:rPr>
          <w:fldChar w:fldCharType="begin"/>
        </w:r>
        <w:r w:rsidR="00E53D42">
          <w:rPr>
            <w:noProof/>
            <w:webHidden/>
          </w:rPr>
          <w:instrText xml:space="preserve"> PAGEREF _Toc481169710 \h </w:instrText>
        </w:r>
        <w:r w:rsidR="00E53D42">
          <w:rPr>
            <w:noProof/>
            <w:webHidden/>
          </w:rPr>
        </w:r>
        <w:r w:rsidR="00E53D42">
          <w:rPr>
            <w:noProof/>
            <w:webHidden/>
          </w:rPr>
          <w:fldChar w:fldCharType="separate"/>
        </w:r>
        <w:r w:rsidR="00AB3C7B">
          <w:rPr>
            <w:noProof/>
            <w:webHidden/>
          </w:rPr>
          <w:t>23</w:t>
        </w:r>
        <w:r w:rsidR="00E53D42">
          <w:rPr>
            <w:noProof/>
            <w:webHidden/>
          </w:rPr>
          <w:fldChar w:fldCharType="end"/>
        </w:r>
      </w:hyperlink>
    </w:p>
    <w:p w:rsidR="00E53D42" w:rsidRDefault="008C19E5">
      <w:pPr>
        <w:pStyle w:val="13"/>
        <w:tabs>
          <w:tab w:val="right" w:leader="dot" w:pos="8494"/>
        </w:tabs>
        <w:rPr>
          <w:rFonts w:asciiTheme="minorHAnsi" w:eastAsiaTheme="minorEastAsia" w:hAnsiTheme="minorHAnsi"/>
          <w:noProof/>
          <w:sz w:val="24"/>
          <w:szCs w:val="22"/>
        </w:rPr>
      </w:pPr>
      <w:hyperlink w:anchor="_Toc481169711" w:history="1">
        <w:r w:rsidR="00E53D42" w:rsidRPr="000B381B">
          <w:rPr>
            <w:rStyle w:val="a6"/>
            <w:rFonts w:hint="eastAsia"/>
            <w:noProof/>
            <w:lang w:bidi="bo-CN"/>
          </w:rPr>
          <w:t>參考文獻</w:t>
        </w:r>
        <w:r w:rsidR="00E53D42">
          <w:rPr>
            <w:noProof/>
            <w:webHidden/>
          </w:rPr>
          <w:tab/>
        </w:r>
        <w:r w:rsidR="00E53D42">
          <w:rPr>
            <w:noProof/>
            <w:webHidden/>
          </w:rPr>
          <w:fldChar w:fldCharType="begin"/>
        </w:r>
        <w:r w:rsidR="00E53D42">
          <w:rPr>
            <w:noProof/>
            <w:webHidden/>
          </w:rPr>
          <w:instrText xml:space="preserve"> PAGEREF _Toc481169711 \h </w:instrText>
        </w:r>
        <w:r w:rsidR="00E53D42">
          <w:rPr>
            <w:noProof/>
            <w:webHidden/>
          </w:rPr>
        </w:r>
        <w:r w:rsidR="00E53D42">
          <w:rPr>
            <w:noProof/>
            <w:webHidden/>
          </w:rPr>
          <w:fldChar w:fldCharType="separate"/>
        </w:r>
        <w:r w:rsidR="00AB3C7B">
          <w:rPr>
            <w:noProof/>
            <w:webHidden/>
          </w:rPr>
          <w:t>24</w:t>
        </w:r>
        <w:r w:rsidR="00E53D42">
          <w:rPr>
            <w:noProof/>
            <w:webHidden/>
          </w:rPr>
          <w:fldChar w:fldCharType="end"/>
        </w:r>
      </w:hyperlink>
    </w:p>
    <w:p w:rsidR="00E53D42" w:rsidRDefault="008C19E5">
      <w:pPr>
        <w:pStyle w:val="13"/>
        <w:tabs>
          <w:tab w:val="right" w:leader="dot" w:pos="8494"/>
        </w:tabs>
        <w:rPr>
          <w:rFonts w:asciiTheme="minorHAnsi" w:eastAsiaTheme="minorEastAsia" w:hAnsiTheme="minorHAnsi"/>
          <w:noProof/>
          <w:sz w:val="24"/>
          <w:szCs w:val="22"/>
        </w:rPr>
      </w:pPr>
      <w:hyperlink w:anchor="_Toc481169712" w:history="1">
        <w:r w:rsidR="00E53D42" w:rsidRPr="000B381B">
          <w:rPr>
            <w:rStyle w:val="a6"/>
            <w:rFonts w:hint="eastAsia"/>
            <w:noProof/>
            <w:lang w:bidi="bo-CN"/>
          </w:rPr>
          <w:t>附錄</w:t>
        </w:r>
        <w:r w:rsidR="00E53D42">
          <w:rPr>
            <w:noProof/>
            <w:webHidden/>
          </w:rPr>
          <w:tab/>
        </w:r>
        <w:r w:rsidR="00E53D42">
          <w:rPr>
            <w:noProof/>
            <w:webHidden/>
          </w:rPr>
          <w:fldChar w:fldCharType="begin"/>
        </w:r>
        <w:r w:rsidR="00E53D42">
          <w:rPr>
            <w:noProof/>
            <w:webHidden/>
          </w:rPr>
          <w:instrText xml:space="preserve"> PAGEREF _Toc481169712 \h </w:instrText>
        </w:r>
        <w:r w:rsidR="00E53D42">
          <w:rPr>
            <w:noProof/>
            <w:webHidden/>
          </w:rPr>
        </w:r>
        <w:r w:rsidR="00E53D42">
          <w:rPr>
            <w:noProof/>
            <w:webHidden/>
          </w:rPr>
          <w:fldChar w:fldCharType="separate"/>
        </w:r>
        <w:r w:rsidR="00AB3C7B">
          <w:rPr>
            <w:noProof/>
            <w:webHidden/>
          </w:rPr>
          <w:t>28</w:t>
        </w:r>
        <w:r w:rsidR="00E53D42">
          <w:rPr>
            <w:noProof/>
            <w:webHidden/>
          </w:rPr>
          <w:fldChar w:fldCharType="end"/>
        </w:r>
      </w:hyperlink>
    </w:p>
    <w:p w:rsidR="00DE04B8" w:rsidRPr="006F08E0" w:rsidRDefault="00D80E80" w:rsidP="00BE3D46">
      <w:pPr>
        <w:rPr>
          <w:rFonts w:eastAsia="新細明體"/>
        </w:rPr>
      </w:pPr>
      <w:r>
        <w:rPr>
          <w:rFonts w:eastAsia="新細明體"/>
          <w:sz w:val="28"/>
        </w:rPr>
        <w:fldChar w:fldCharType="end"/>
      </w:r>
    </w:p>
    <w:p w:rsidR="00DE04B8" w:rsidRPr="006F08E0" w:rsidRDefault="00DE04B8" w:rsidP="00A529F4">
      <w:pPr>
        <w:pStyle w:val="aff0"/>
        <w:spacing w:before="180" w:after="720"/>
      </w:pPr>
      <w:bookmarkStart w:id="4" w:name="_Toc367628663"/>
      <w:r w:rsidRPr="006F08E0">
        <w:rPr>
          <w:rFonts w:hint="eastAsia"/>
        </w:rPr>
        <w:lastRenderedPageBreak/>
        <w:t>表目錄</w:t>
      </w:r>
      <w:bookmarkEnd w:id="4"/>
    </w:p>
    <w:p w:rsidR="00E53D42" w:rsidRDefault="008D1232">
      <w:pPr>
        <w:pStyle w:val="af6"/>
        <w:tabs>
          <w:tab w:val="right" w:leader="dot" w:pos="8494"/>
        </w:tabs>
        <w:rPr>
          <w:rFonts w:asciiTheme="minorHAnsi" w:eastAsiaTheme="minorEastAsia" w:hAnsiTheme="minorHAnsi"/>
          <w:noProof/>
          <w:sz w:val="24"/>
          <w:szCs w:val="22"/>
        </w:rPr>
      </w:pPr>
      <w:r>
        <w:fldChar w:fldCharType="begin"/>
      </w:r>
      <w:r>
        <w:instrText xml:space="preserve"> TOC \h \z \c "</w:instrText>
      </w:r>
      <w:r>
        <w:instrText>表</w:instrText>
      </w:r>
      <w:r>
        <w:instrText xml:space="preserve">" </w:instrText>
      </w:r>
      <w:r>
        <w:fldChar w:fldCharType="separate"/>
      </w:r>
      <w:hyperlink w:anchor="_Toc481169713" w:history="1">
        <w:r w:rsidR="00E53D42" w:rsidRPr="009236EB">
          <w:rPr>
            <w:rStyle w:val="a6"/>
            <w:rFonts w:hint="eastAsia"/>
            <w:noProof/>
          </w:rPr>
          <w:t>表</w:t>
        </w:r>
        <w:r w:rsidR="00E53D42" w:rsidRPr="009236EB">
          <w:rPr>
            <w:rStyle w:val="a6"/>
            <w:noProof/>
          </w:rPr>
          <w:t xml:space="preserve"> 2</w:t>
        </w:r>
        <w:r w:rsidR="00E53D42" w:rsidRPr="009236EB">
          <w:rPr>
            <w:rStyle w:val="a6"/>
            <w:noProof/>
          </w:rPr>
          <w:noBreakHyphen/>
          <w:t>1</w:t>
        </w:r>
        <w:r w:rsidR="00E53D42" w:rsidRPr="009236EB">
          <w:rPr>
            <w:rStyle w:val="a6"/>
            <w:rFonts w:hint="eastAsia"/>
            <w:noProof/>
          </w:rPr>
          <w:t>：學習策略評量工具</w:t>
        </w:r>
        <w:r w:rsidR="00E53D42">
          <w:rPr>
            <w:noProof/>
            <w:webHidden/>
          </w:rPr>
          <w:tab/>
        </w:r>
        <w:r w:rsidR="00E53D42">
          <w:rPr>
            <w:noProof/>
            <w:webHidden/>
          </w:rPr>
          <w:fldChar w:fldCharType="begin"/>
        </w:r>
        <w:r w:rsidR="00E53D42">
          <w:rPr>
            <w:noProof/>
            <w:webHidden/>
          </w:rPr>
          <w:instrText xml:space="preserve"> PAGEREF _Toc481169713 \h </w:instrText>
        </w:r>
        <w:r w:rsidR="00E53D42">
          <w:rPr>
            <w:noProof/>
            <w:webHidden/>
          </w:rPr>
        </w:r>
        <w:r w:rsidR="00E53D42">
          <w:rPr>
            <w:noProof/>
            <w:webHidden/>
          </w:rPr>
          <w:fldChar w:fldCharType="separate"/>
        </w:r>
        <w:r w:rsidR="00AB3C7B">
          <w:rPr>
            <w:noProof/>
            <w:webHidden/>
          </w:rPr>
          <w:t>7</w:t>
        </w:r>
        <w:r w:rsidR="00E53D42">
          <w:rPr>
            <w:noProof/>
            <w:webHidden/>
          </w:rPr>
          <w:fldChar w:fldCharType="end"/>
        </w:r>
      </w:hyperlink>
    </w:p>
    <w:p w:rsidR="00E53D42" w:rsidRDefault="008C19E5">
      <w:pPr>
        <w:pStyle w:val="af6"/>
        <w:tabs>
          <w:tab w:val="right" w:leader="dot" w:pos="8494"/>
        </w:tabs>
        <w:rPr>
          <w:rFonts w:asciiTheme="minorHAnsi" w:eastAsiaTheme="minorEastAsia" w:hAnsiTheme="minorHAnsi"/>
          <w:noProof/>
          <w:sz w:val="24"/>
          <w:szCs w:val="22"/>
        </w:rPr>
      </w:pPr>
      <w:hyperlink w:anchor="_Toc481169714" w:history="1">
        <w:r w:rsidR="00E53D42" w:rsidRPr="009236EB">
          <w:rPr>
            <w:rStyle w:val="a6"/>
            <w:rFonts w:hint="eastAsia"/>
            <w:noProof/>
          </w:rPr>
          <w:t>表</w:t>
        </w:r>
        <w:r w:rsidR="00E53D42" w:rsidRPr="009236EB">
          <w:rPr>
            <w:rStyle w:val="a6"/>
            <w:noProof/>
          </w:rPr>
          <w:t xml:space="preserve"> 2</w:t>
        </w:r>
        <w:r w:rsidR="00E53D42" w:rsidRPr="009236EB">
          <w:rPr>
            <w:rStyle w:val="a6"/>
            <w:noProof/>
          </w:rPr>
          <w:noBreakHyphen/>
          <w:t>2</w:t>
        </w:r>
        <w:r w:rsidR="00E53D42" w:rsidRPr="009236EB">
          <w:rPr>
            <w:rStyle w:val="a6"/>
            <w:rFonts w:hint="eastAsia"/>
            <w:noProof/>
          </w:rPr>
          <w:t>：學習成效相關文獻表</w:t>
        </w:r>
        <w:r w:rsidR="00E53D42">
          <w:rPr>
            <w:noProof/>
            <w:webHidden/>
          </w:rPr>
          <w:tab/>
        </w:r>
        <w:r w:rsidR="00E53D42">
          <w:rPr>
            <w:noProof/>
            <w:webHidden/>
          </w:rPr>
          <w:fldChar w:fldCharType="begin"/>
        </w:r>
        <w:r w:rsidR="00E53D42">
          <w:rPr>
            <w:noProof/>
            <w:webHidden/>
          </w:rPr>
          <w:instrText xml:space="preserve"> PAGEREF _Toc481169714 \h </w:instrText>
        </w:r>
        <w:r w:rsidR="00E53D42">
          <w:rPr>
            <w:noProof/>
            <w:webHidden/>
          </w:rPr>
        </w:r>
        <w:r w:rsidR="00E53D42">
          <w:rPr>
            <w:noProof/>
            <w:webHidden/>
          </w:rPr>
          <w:fldChar w:fldCharType="separate"/>
        </w:r>
        <w:r w:rsidR="00AB3C7B">
          <w:rPr>
            <w:noProof/>
            <w:webHidden/>
          </w:rPr>
          <w:t>8</w:t>
        </w:r>
        <w:r w:rsidR="00E53D42">
          <w:rPr>
            <w:noProof/>
            <w:webHidden/>
          </w:rPr>
          <w:fldChar w:fldCharType="end"/>
        </w:r>
      </w:hyperlink>
    </w:p>
    <w:p w:rsidR="00E53D42" w:rsidRDefault="008C19E5">
      <w:pPr>
        <w:pStyle w:val="af6"/>
        <w:tabs>
          <w:tab w:val="right" w:leader="dot" w:pos="8494"/>
        </w:tabs>
        <w:rPr>
          <w:rFonts w:asciiTheme="minorHAnsi" w:eastAsiaTheme="minorEastAsia" w:hAnsiTheme="minorHAnsi"/>
          <w:noProof/>
          <w:sz w:val="24"/>
          <w:szCs w:val="22"/>
        </w:rPr>
      </w:pPr>
      <w:hyperlink w:anchor="_Toc481169715" w:history="1">
        <w:r w:rsidR="00E53D42" w:rsidRPr="009236EB">
          <w:rPr>
            <w:rStyle w:val="a6"/>
            <w:rFonts w:hint="eastAsia"/>
            <w:noProof/>
          </w:rPr>
          <w:t>表</w:t>
        </w:r>
        <w:r w:rsidR="00E53D42" w:rsidRPr="009236EB">
          <w:rPr>
            <w:rStyle w:val="a6"/>
            <w:noProof/>
          </w:rPr>
          <w:t xml:space="preserve"> 4</w:t>
        </w:r>
        <w:r w:rsidR="00E53D42" w:rsidRPr="009236EB">
          <w:rPr>
            <w:rStyle w:val="a6"/>
            <w:noProof/>
          </w:rPr>
          <w:noBreakHyphen/>
          <w:t>1</w:t>
        </w:r>
        <w:r w:rsidR="00E53D42" w:rsidRPr="009236EB">
          <w:rPr>
            <w:rStyle w:val="a6"/>
            <w:rFonts w:hint="eastAsia"/>
            <w:noProof/>
          </w:rPr>
          <w:t>：</w:t>
        </w:r>
        <w:r w:rsidR="00E53D42" w:rsidRPr="009236EB">
          <w:rPr>
            <w:rStyle w:val="a6"/>
            <w:noProof/>
          </w:rPr>
          <w:t>KMO</w:t>
        </w:r>
        <w:r w:rsidR="00E53D42" w:rsidRPr="009236EB">
          <w:rPr>
            <w:rStyle w:val="a6"/>
            <w:rFonts w:hint="eastAsia"/>
            <w:noProof/>
          </w:rPr>
          <w:t>值與</w:t>
        </w:r>
        <w:r w:rsidR="00E53D42" w:rsidRPr="009236EB">
          <w:rPr>
            <w:rStyle w:val="a6"/>
            <w:noProof/>
          </w:rPr>
          <w:t>Bartelett</w:t>
        </w:r>
        <w:r w:rsidR="00E53D42" w:rsidRPr="009236EB">
          <w:rPr>
            <w:rStyle w:val="a6"/>
            <w:rFonts w:hint="eastAsia"/>
            <w:noProof/>
          </w:rPr>
          <w:t>球形檢定值</w:t>
        </w:r>
        <w:r w:rsidR="00E53D42">
          <w:rPr>
            <w:noProof/>
            <w:webHidden/>
          </w:rPr>
          <w:tab/>
        </w:r>
        <w:r w:rsidR="00E53D42">
          <w:rPr>
            <w:noProof/>
            <w:webHidden/>
          </w:rPr>
          <w:fldChar w:fldCharType="begin"/>
        </w:r>
        <w:r w:rsidR="00E53D42">
          <w:rPr>
            <w:noProof/>
            <w:webHidden/>
          </w:rPr>
          <w:instrText xml:space="preserve"> PAGEREF _Toc481169715 \h </w:instrText>
        </w:r>
        <w:r w:rsidR="00E53D42">
          <w:rPr>
            <w:noProof/>
            <w:webHidden/>
          </w:rPr>
        </w:r>
        <w:r w:rsidR="00E53D42">
          <w:rPr>
            <w:noProof/>
            <w:webHidden/>
          </w:rPr>
          <w:fldChar w:fldCharType="separate"/>
        </w:r>
        <w:r w:rsidR="00AB3C7B">
          <w:rPr>
            <w:noProof/>
            <w:webHidden/>
          </w:rPr>
          <w:t>13</w:t>
        </w:r>
        <w:r w:rsidR="00E53D42">
          <w:rPr>
            <w:noProof/>
            <w:webHidden/>
          </w:rPr>
          <w:fldChar w:fldCharType="end"/>
        </w:r>
      </w:hyperlink>
    </w:p>
    <w:p w:rsidR="00E53D42" w:rsidRDefault="008C19E5">
      <w:pPr>
        <w:pStyle w:val="af6"/>
        <w:tabs>
          <w:tab w:val="right" w:leader="dot" w:pos="8494"/>
        </w:tabs>
        <w:rPr>
          <w:rFonts w:asciiTheme="minorHAnsi" w:eastAsiaTheme="minorEastAsia" w:hAnsiTheme="minorHAnsi"/>
          <w:noProof/>
          <w:sz w:val="24"/>
          <w:szCs w:val="22"/>
        </w:rPr>
      </w:pPr>
      <w:hyperlink w:anchor="_Toc481169716" w:history="1">
        <w:r w:rsidR="00E53D42" w:rsidRPr="009236EB">
          <w:rPr>
            <w:rStyle w:val="a6"/>
            <w:rFonts w:hint="eastAsia"/>
            <w:noProof/>
          </w:rPr>
          <w:t>表</w:t>
        </w:r>
        <w:r w:rsidR="00E53D42" w:rsidRPr="009236EB">
          <w:rPr>
            <w:rStyle w:val="a6"/>
            <w:noProof/>
          </w:rPr>
          <w:t xml:space="preserve"> 4</w:t>
        </w:r>
        <w:r w:rsidR="00E53D42" w:rsidRPr="009236EB">
          <w:rPr>
            <w:rStyle w:val="a6"/>
            <w:noProof/>
          </w:rPr>
          <w:noBreakHyphen/>
          <w:t>2</w:t>
        </w:r>
        <w:r w:rsidR="00E53D42" w:rsidRPr="009236EB">
          <w:rPr>
            <w:rStyle w:val="a6"/>
            <w:rFonts w:hint="eastAsia"/>
            <w:noProof/>
          </w:rPr>
          <w:t>：各構面α值與題數</w:t>
        </w:r>
        <w:r w:rsidR="00E53D42">
          <w:rPr>
            <w:noProof/>
            <w:webHidden/>
          </w:rPr>
          <w:tab/>
        </w:r>
        <w:r w:rsidR="00E53D42">
          <w:rPr>
            <w:noProof/>
            <w:webHidden/>
          </w:rPr>
          <w:fldChar w:fldCharType="begin"/>
        </w:r>
        <w:r w:rsidR="00E53D42">
          <w:rPr>
            <w:noProof/>
            <w:webHidden/>
          </w:rPr>
          <w:instrText xml:space="preserve"> PAGEREF _Toc481169716 \h </w:instrText>
        </w:r>
        <w:r w:rsidR="00E53D42">
          <w:rPr>
            <w:noProof/>
            <w:webHidden/>
          </w:rPr>
        </w:r>
        <w:r w:rsidR="00E53D42">
          <w:rPr>
            <w:noProof/>
            <w:webHidden/>
          </w:rPr>
          <w:fldChar w:fldCharType="separate"/>
        </w:r>
        <w:r w:rsidR="00AB3C7B">
          <w:rPr>
            <w:noProof/>
            <w:webHidden/>
          </w:rPr>
          <w:t>14</w:t>
        </w:r>
        <w:r w:rsidR="00E53D42">
          <w:rPr>
            <w:noProof/>
            <w:webHidden/>
          </w:rPr>
          <w:fldChar w:fldCharType="end"/>
        </w:r>
      </w:hyperlink>
    </w:p>
    <w:p w:rsidR="00E53D42" w:rsidRDefault="008C19E5">
      <w:pPr>
        <w:pStyle w:val="af6"/>
        <w:tabs>
          <w:tab w:val="right" w:leader="dot" w:pos="8494"/>
        </w:tabs>
        <w:rPr>
          <w:rFonts w:asciiTheme="minorHAnsi" w:eastAsiaTheme="minorEastAsia" w:hAnsiTheme="minorHAnsi"/>
          <w:noProof/>
          <w:sz w:val="24"/>
          <w:szCs w:val="22"/>
        </w:rPr>
      </w:pPr>
      <w:hyperlink w:anchor="_Toc481169717" w:history="1">
        <w:r w:rsidR="00E53D42" w:rsidRPr="009236EB">
          <w:rPr>
            <w:rStyle w:val="a6"/>
            <w:rFonts w:hint="eastAsia"/>
            <w:noProof/>
          </w:rPr>
          <w:t>表</w:t>
        </w:r>
        <w:r w:rsidR="00E53D42" w:rsidRPr="009236EB">
          <w:rPr>
            <w:rStyle w:val="a6"/>
            <w:noProof/>
          </w:rPr>
          <w:t xml:space="preserve"> 4</w:t>
        </w:r>
        <w:r w:rsidR="00E53D42" w:rsidRPr="009236EB">
          <w:rPr>
            <w:rStyle w:val="a6"/>
            <w:noProof/>
          </w:rPr>
          <w:noBreakHyphen/>
          <w:t>3</w:t>
        </w:r>
        <w:r w:rsidR="00E53D42" w:rsidRPr="009236EB">
          <w:rPr>
            <w:rStyle w:val="a6"/>
            <w:rFonts w:hint="eastAsia"/>
            <w:noProof/>
          </w:rPr>
          <w:t>：高職聽障生基本資料分析</w:t>
        </w:r>
        <w:r w:rsidR="00E53D42">
          <w:rPr>
            <w:noProof/>
            <w:webHidden/>
          </w:rPr>
          <w:tab/>
        </w:r>
        <w:r w:rsidR="00E53D42">
          <w:rPr>
            <w:noProof/>
            <w:webHidden/>
          </w:rPr>
          <w:fldChar w:fldCharType="begin"/>
        </w:r>
        <w:r w:rsidR="00E53D42">
          <w:rPr>
            <w:noProof/>
            <w:webHidden/>
          </w:rPr>
          <w:instrText xml:space="preserve"> PAGEREF _Toc481169717 \h </w:instrText>
        </w:r>
        <w:r w:rsidR="00E53D42">
          <w:rPr>
            <w:noProof/>
            <w:webHidden/>
          </w:rPr>
        </w:r>
        <w:r w:rsidR="00E53D42">
          <w:rPr>
            <w:noProof/>
            <w:webHidden/>
          </w:rPr>
          <w:fldChar w:fldCharType="separate"/>
        </w:r>
        <w:r w:rsidR="00AB3C7B">
          <w:rPr>
            <w:noProof/>
            <w:webHidden/>
          </w:rPr>
          <w:t>15</w:t>
        </w:r>
        <w:r w:rsidR="00E53D42">
          <w:rPr>
            <w:noProof/>
            <w:webHidden/>
          </w:rPr>
          <w:fldChar w:fldCharType="end"/>
        </w:r>
      </w:hyperlink>
    </w:p>
    <w:p w:rsidR="00E53D42" w:rsidRDefault="008C19E5">
      <w:pPr>
        <w:pStyle w:val="af6"/>
        <w:tabs>
          <w:tab w:val="right" w:leader="dot" w:pos="8494"/>
        </w:tabs>
        <w:rPr>
          <w:rFonts w:asciiTheme="minorHAnsi" w:eastAsiaTheme="minorEastAsia" w:hAnsiTheme="minorHAnsi"/>
          <w:noProof/>
          <w:sz w:val="24"/>
          <w:szCs w:val="22"/>
        </w:rPr>
      </w:pPr>
      <w:hyperlink w:anchor="_Toc481169718" w:history="1">
        <w:r w:rsidR="00E53D42" w:rsidRPr="009236EB">
          <w:rPr>
            <w:rStyle w:val="a6"/>
            <w:rFonts w:hint="eastAsia"/>
            <w:noProof/>
          </w:rPr>
          <w:t>表</w:t>
        </w:r>
        <w:r w:rsidR="00E53D42" w:rsidRPr="009236EB">
          <w:rPr>
            <w:rStyle w:val="a6"/>
            <w:noProof/>
          </w:rPr>
          <w:t xml:space="preserve"> 4</w:t>
        </w:r>
        <w:r w:rsidR="00E53D42" w:rsidRPr="009236EB">
          <w:rPr>
            <w:rStyle w:val="a6"/>
            <w:noProof/>
          </w:rPr>
          <w:noBreakHyphen/>
          <w:t>4</w:t>
        </w:r>
        <w:r w:rsidR="00E53D42" w:rsidRPr="009236EB">
          <w:rPr>
            <w:rStyle w:val="a6"/>
            <w:rFonts w:hint="eastAsia"/>
            <w:noProof/>
          </w:rPr>
          <w:t>：高職聽障生學習策略之現況分析的摘要表</w:t>
        </w:r>
        <w:r w:rsidR="00E53D42">
          <w:rPr>
            <w:noProof/>
            <w:webHidden/>
          </w:rPr>
          <w:tab/>
        </w:r>
        <w:r w:rsidR="00E53D42">
          <w:rPr>
            <w:noProof/>
            <w:webHidden/>
          </w:rPr>
          <w:fldChar w:fldCharType="begin"/>
        </w:r>
        <w:r w:rsidR="00E53D42">
          <w:rPr>
            <w:noProof/>
            <w:webHidden/>
          </w:rPr>
          <w:instrText xml:space="preserve"> PAGEREF _Toc481169718 \h </w:instrText>
        </w:r>
        <w:r w:rsidR="00E53D42">
          <w:rPr>
            <w:noProof/>
            <w:webHidden/>
          </w:rPr>
        </w:r>
        <w:r w:rsidR="00E53D42">
          <w:rPr>
            <w:noProof/>
            <w:webHidden/>
          </w:rPr>
          <w:fldChar w:fldCharType="separate"/>
        </w:r>
        <w:r w:rsidR="00AB3C7B">
          <w:rPr>
            <w:noProof/>
            <w:webHidden/>
          </w:rPr>
          <w:t>16</w:t>
        </w:r>
        <w:r w:rsidR="00E53D42">
          <w:rPr>
            <w:noProof/>
            <w:webHidden/>
          </w:rPr>
          <w:fldChar w:fldCharType="end"/>
        </w:r>
      </w:hyperlink>
    </w:p>
    <w:p w:rsidR="00E53D42" w:rsidRDefault="008C19E5">
      <w:pPr>
        <w:pStyle w:val="af6"/>
        <w:tabs>
          <w:tab w:val="right" w:leader="dot" w:pos="8494"/>
        </w:tabs>
        <w:rPr>
          <w:rFonts w:asciiTheme="minorHAnsi" w:eastAsiaTheme="minorEastAsia" w:hAnsiTheme="minorHAnsi"/>
          <w:noProof/>
          <w:sz w:val="24"/>
          <w:szCs w:val="22"/>
        </w:rPr>
      </w:pPr>
      <w:hyperlink w:anchor="_Toc481169719" w:history="1">
        <w:r w:rsidR="00E53D42" w:rsidRPr="009236EB">
          <w:rPr>
            <w:rStyle w:val="a6"/>
            <w:rFonts w:hint="eastAsia"/>
            <w:noProof/>
          </w:rPr>
          <w:t>表</w:t>
        </w:r>
        <w:r w:rsidR="00E53D42" w:rsidRPr="009236EB">
          <w:rPr>
            <w:rStyle w:val="a6"/>
            <w:noProof/>
          </w:rPr>
          <w:t xml:space="preserve"> 4</w:t>
        </w:r>
        <w:r w:rsidR="00E53D42" w:rsidRPr="009236EB">
          <w:rPr>
            <w:rStyle w:val="a6"/>
            <w:noProof/>
          </w:rPr>
          <w:noBreakHyphen/>
          <w:t>5</w:t>
        </w:r>
        <w:r w:rsidR="00E53D42" w:rsidRPr="009236EB">
          <w:rPr>
            <w:rStyle w:val="a6"/>
            <w:rFonts w:hint="eastAsia"/>
            <w:noProof/>
          </w:rPr>
          <w:t>：不同背景的學生在學習策略上的差異性的摘要表</w:t>
        </w:r>
        <w:r w:rsidR="00E53D42" w:rsidRPr="009236EB">
          <w:rPr>
            <w:rStyle w:val="a6"/>
            <w:noProof/>
          </w:rPr>
          <w:t>(</w:t>
        </w:r>
        <w:r w:rsidR="00E53D42" w:rsidRPr="009236EB">
          <w:rPr>
            <w:rStyle w:val="a6"/>
            <w:rFonts w:hint="eastAsia"/>
            <w:noProof/>
          </w:rPr>
          <w:t>表中數值為</w:t>
        </w:r>
        <w:r w:rsidR="00E53D42" w:rsidRPr="009236EB">
          <w:rPr>
            <w:rStyle w:val="a6"/>
            <w:noProof/>
          </w:rPr>
          <w:t>P</w:t>
        </w:r>
        <w:r w:rsidR="00E53D42" w:rsidRPr="009236EB">
          <w:rPr>
            <w:rStyle w:val="a6"/>
            <w:rFonts w:hint="eastAsia"/>
            <w:noProof/>
          </w:rPr>
          <w:t>值</w:t>
        </w:r>
        <w:r w:rsidR="00E53D42" w:rsidRPr="009236EB">
          <w:rPr>
            <w:rStyle w:val="a6"/>
            <w:noProof/>
          </w:rPr>
          <w:t>)</w:t>
        </w:r>
        <w:r w:rsidR="00E53D42">
          <w:rPr>
            <w:noProof/>
            <w:webHidden/>
          </w:rPr>
          <w:tab/>
        </w:r>
        <w:r w:rsidR="00E53D42">
          <w:rPr>
            <w:noProof/>
            <w:webHidden/>
          </w:rPr>
          <w:fldChar w:fldCharType="begin"/>
        </w:r>
        <w:r w:rsidR="00E53D42">
          <w:rPr>
            <w:noProof/>
            <w:webHidden/>
          </w:rPr>
          <w:instrText xml:space="preserve"> PAGEREF _Toc481169719 \h </w:instrText>
        </w:r>
        <w:r w:rsidR="00E53D42">
          <w:rPr>
            <w:noProof/>
            <w:webHidden/>
          </w:rPr>
        </w:r>
        <w:r w:rsidR="00E53D42">
          <w:rPr>
            <w:noProof/>
            <w:webHidden/>
          </w:rPr>
          <w:fldChar w:fldCharType="separate"/>
        </w:r>
        <w:r w:rsidR="00AB3C7B">
          <w:rPr>
            <w:noProof/>
            <w:webHidden/>
          </w:rPr>
          <w:t>17</w:t>
        </w:r>
        <w:r w:rsidR="00E53D42">
          <w:rPr>
            <w:noProof/>
            <w:webHidden/>
          </w:rPr>
          <w:fldChar w:fldCharType="end"/>
        </w:r>
      </w:hyperlink>
    </w:p>
    <w:p w:rsidR="00E53D42" w:rsidRDefault="008C19E5">
      <w:pPr>
        <w:pStyle w:val="af6"/>
        <w:tabs>
          <w:tab w:val="right" w:leader="dot" w:pos="8494"/>
        </w:tabs>
        <w:rPr>
          <w:rFonts w:asciiTheme="minorHAnsi" w:eastAsiaTheme="minorEastAsia" w:hAnsiTheme="minorHAnsi"/>
          <w:noProof/>
          <w:sz w:val="24"/>
          <w:szCs w:val="22"/>
        </w:rPr>
      </w:pPr>
      <w:hyperlink w:anchor="_Toc481169720" w:history="1">
        <w:r w:rsidR="00E53D42" w:rsidRPr="009236EB">
          <w:rPr>
            <w:rStyle w:val="a6"/>
            <w:rFonts w:hint="eastAsia"/>
            <w:noProof/>
          </w:rPr>
          <w:t>表</w:t>
        </w:r>
        <w:r w:rsidR="00E53D42" w:rsidRPr="009236EB">
          <w:rPr>
            <w:rStyle w:val="a6"/>
            <w:noProof/>
          </w:rPr>
          <w:t xml:space="preserve"> 4</w:t>
        </w:r>
        <w:r w:rsidR="00E53D42" w:rsidRPr="009236EB">
          <w:rPr>
            <w:rStyle w:val="a6"/>
            <w:noProof/>
          </w:rPr>
          <w:noBreakHyphen/>
          <w:t>6</w:t>
        </w:r>
        <w:r w:rsidR="00E53D42" w:rsidRPr="009236EB">
          <w:rPr>
            <w:rStyle w:val="a6"/>
            <w:rFonts w:hint="eastAsia"/>
            <w:noProof/>
          </w:rPr>
          <w:t>：對年級進行差異比較摘要表</w:t>
        </w:r>
        <w:r w:rsidR="00E53D42">
          <w:rPr>
            <w:noProof/>
            <w:webHidden/>
          </w:rPr>
          <w:tab/>
        </w:r>
        <w:r w:rsidR="00E53D42">
          <w:rPr>
            <w:noProof/>
            <w:webHidden/>
          </w:rPr>
          <w:fldChar w:fldCharType="begin"/>
        </w:r>
        <w:r w:rsidR="00E53D42">
          <w:rPr>
            <w:noProof/>
            <w:webHidden/>
          </w:rPr>
          <w:instrText xml:space="preserve"> PAGEREF _Toc481169720 \h </w:instrText>
        </w:r>
        <w:r w:rsidR="00E53D42">
          <w:rPr>
            <w:noProof/>
            <w:webHidden/>
          </w:rPr>
        </w:r>
        <w:r w:rsidR="00E53D42">
          <w:rPr>
            <w:noProof/>
            <w:webHidden/>
          </w:rPr>
          <w:fldChar w:fldCharType="separate"/>
        </w:r>
        <w:r w:rsidR="00AB3C7B">
          <w:rPr>
            <w:noProof/>
            <w:webHidden/>
          </w:rPr>
          <w:t>17</w:t>
        </w:r>
        <w:r w:rsidR="00E53D42">
          <w:rPr>
            <w:noProof/>
            <w:webHidden/>
          </w:rPr>
          <w:fldChar w:fldCharType="end"/>
        </w:r>
      </w:hyperlink>
    </w:p>
    <w:p w:rsidR="00E53D42" w:rsidRDefault="008C19E5">
      <w:pPr>
        <w:pStyle w:val="af6"/>
        <w:tabs>
          <w:tab w:val="right" w:leader="dot" w:pos="8494"/>
        </w:tabs>
        <w:rPr>
          <w:rFonts w:asciiTheme="minorHAnsi" w:eastAsiaTheme="minorEastAsia" w:hAnsiTheme="minorHAnsi"/>
          <w:noProof/>
          <w:sz w:val="24"/>
          <w:szCs w:val="22"/>
        </w:rPr>
      </w:pPr>
      <w:hyperlink w:anchor="_Toc481169721" w:history="1">
        <w:r w:rsidR="00E53D42" w:rsidRPr="009236EB">
          <w:rPr>
            <w:rStyle w:val="a6"/>
            <w:rFonts w:hint="eastAsia"/>
            <w:noProof/>
          </w:rPr>
          <w:t>表</w:t>
        </w:r>
        <w:r w:rsidR="00E53D42" w:rsidRPr="009236EB">
          <w:rPr>
            <w:rStyle w:val="a6"/>
            <w:noProof/>
          </w:rPr>
          <w:t xml:space="preserve"> 4</w:t>
        </w:r>
        <w:r w:rsidR="00E53D42" w:rsidRPr="009236EB">
          <w:rPr>
            <w:rStyle w:val="a6"/>
            <w:noProof/>
          </w:rPr>
          <w:noBreakHyphen/>
          <w:t>7</w:t>
        </w:r>
        <w:r w:rsidR="00E53D42" w:rsidRPr="009236EB">
          <w:rPr>
            <w:rStyle w:val="a6"/>
            <w:rFonts w:hint="eastAsia"/>
            <w:noProof/>
          </w:rPr>
          <w:t>：對年級進行差異比較摘要表</w:t>
        </w:r>
        <w:r w:rsidR="00E53D42">
          <w:rPr>
            <w:noProof/>
            <w:webHidden/>
          </w:rPr>
          <w:tab/>
        </w:r>
        <w:r w:rsidR="00E53D42">
          <w:rPr>
            <w:noProof/>
            <w:webHidden/>
          </w:rPr>
          <w:fldChar w:fldCharType="begin"/>
        </w:r>
        <w:r w:rsidR="00E53D42">
          <w:rPr>
            <w:noProof/>
            <w:webHidden/>
          </w:rPr>
          <w:instrText xml:space="preserve"> PAGEREF _Toc481169721 \h </w:instrText>
        </w:r>
        <w:r w:rsidR="00E53D42">
          <w:rPr>
            <w:noProof/>
            <w:webHidden/>
          </w:rPr>
        </w:r>
        <w:r w:rsidR="00E53D42">
          <w:rPr>
            <w:noProof/>
            <w:webHidden/>
          </w:rPr>
          <w:fldChar w:fldCharType="separate"/>
        </w:r>
        <w:r w:rsidR="00AB3C7B">
          <w:rPr>
            <w:noProof/>
            <w:webHidden/>
          </w:rPr>
          <w:t>18</w:t>
        </w:r>
        <w:r w:rsidR="00E53D42">
          <w:rPr>
            <w:noProof/>
            <w:webHidden/>
          </w:rPr>
          <w:fldChar w:fldCharType="end"/>
        </w:r>
      </w:hyperlink>
    </w:p>
    <w:p w:rsidR="00E53D42" w:rsidRDefault="008C19E5">
      <w:pPr>
        <w:pStyle w:val="af6"/>
        <w:tabs>
          <w:tab w:val="right" w:leader="dot" w:pos="8494"/>
        </w:tabs>
        <w:rPr>
          <w:rFonts w:asciiTheme="minorHAnsi" w:eastAsiaTheme="minorEastAsia" w:hAnsiTheme="minorHAnsi"/>
          <w:noProof/>
          <w:sz w:val="24"/>
          <w:szCs w:val="22"/>
        </w:rPr>
      </w:pPr>
      <w:hyperlink w:anchor="_Toc481169722" w:history="1">
        <w:r w:rsidR="00E53D42" w:rsidRPr="009236EB">
          <w:rPr>
            <w:rStyle w:val="a6"/>
            <w:rFonts w:hint="eastAsia"/>
            <w:noProof/>
          </w:rPr>
          <w:t>表</w:t>
        </w:r>
        <w:r w:rsidR="00E53D42" w:rsidRPr="009236EB">
          <w:rPr>
            <w:rStyle w:val="a6"/>
            <w:noProof/>
          </w:rPr>
          <w:t xml:space="preserve"> 4</w:t>
        </w:r>
        <w:r w:rsidR="00E53D42" w:rsidRPr="009236EB">
          <w:rPr>
            <w:rStyle w:val="a6"/>
            <w:noProof/>
          </w:rPr>
          <w:noBreakHyphen/>
          <w:t>8</w:t>
        </w:r>
        <w:r w:rsidR="00E53D42" w:rsidRPr="009236EB">
          <w:rPr>
            <w:rStyle w:val="a6"/>
            <w:rFonts w:hint="eastAsia"/>
            <w:noProof/>
          </w:rPr>
          <w:t>：在不同背景下與學習成效是否有差異的情形摘要表</w:t>
        </w:r>
        <w:r w:rsidR="00E53D42">
          <w:rPr>
            <w:noProof/>
            <w:webHidden/>
          </w:rPr>
          <w:tab/>
        </w:r>
        <w:r w:rsidR="00E53D42">
          <w:rPr>
            <w:noProof/>
            <w:webHidden/>
          </w:rPr>
          <w:fldChar w:fldCharType="begin"/>
        </w:r>
        <w:r w:rsidR="00E53D42">
          <w:rPr>
            <w:noProof/>
            <w:webHidden/>
          </w:rPr>
          <w:instrText xml:space="preserve"> PAGEREF _Toc481169722 \h </w:instrText>
        </w:r>
        <w:r w:rsidR="00E53D42">
          <w:rPr>
            <w:noProof/>
            <w:webHidden/>
          </w:rPr>
        </w:r>
        <w:r w:rsidR="00E53D42">
          <w:rPr>
            <w:noProof/>
            <w:webHidden/>
          </w:rPr>
          <w:fldChar w:fldCharType="separate"/>
        </w:r>
        <w:r w:rsidR="00AB3C7B">
          <w:rPr>
            <w:noProof/>
            <w:webHidden/>
          </w:rPr>
          <w:t>18</w:t>
        </w:r>
        <w:r w:rsidR="00E53D42">
          <w:rPr>
            <w:noProof/>
            <w:webHidden/>
          </w:rPr>
          <w:fldChar w:fldCharType="end"/>
        </w:r>
      </w:hyperlink>
    </w:p>
    <w:p w:rsidR="00E53D42" w:rsidRDefault="008C19E5">
      <w:pPr>
        <w:pStyle w:val="af6"/>
        <w:tabs>
          <w:tab w:val="right" w:leader="dot" w:pos="8494"/>
        </w:tabs>
        <w:rPr>
          <w:rFonts w:asciiTheme="minorHAnsi" w:eastAsiaTheme="minorEastAsia" w:hAnsiTheme="minorHAnsi"/>
          <w:noProof/>
          <w:sz w:val="24"/>
          <w:szCs w:val="22"/>
        </w:rPr>
      </w:pPr>
      <w:hyperlink w:anchor="_Toc481169723" w:history="1">
        <w:r w:rsidR="00E53D42" w:rsidRPr="009236EB">
          <w:rPr>
            <w:rStyle w:val="a6"/>
            <w:rFonts w:hint="eastAsia"/>
            <w:noProof/>
          </w:rPr>
          <w:t>表</w:t>
        </w:r>
        <w:r w:rsidR="00E53D42" w:rsidRPr="009236EB">
          <w:rPr>
            <w:rStyle w:val="a6"/>
            <w:noProof/>
          </w:rPr>
          <w:t xml:space="preserve"> 4</w:t>
        </w:r>
        <w:r w:rsidR="00E53D42" w:rsidRPr="009236EB">
          <w:rPr>
            <w:rStyle w:val="a6"/>
            <w:noProof/>
          </w:rPr>
          <w:noBreakHyphen/>
          <w:t>9</w:t>
        </w:r>
        <w:r w:rsidR="00E53D42" w:rsidRPr="009236EB">
          <w:rPr>
            <w:rStyle w:val="a6"/>
            <w:rFonts w:hint="eastAsia"/>
            <w:noProof/>
          </w:rPr>
          <w:t>：對年級、聽力程度、接受教育進行差異比較摘要表</w:t>
        </w:r>
        <w:r w:rsidR="00E53D42">
          <w:rPr>
            <w:noProof/>
            <w:webHidden/>
          </w:rPr>
          <w:tab/>
        </w:r>
        <w:r w:rsidR="00E53D42">
          <w:rPr>
            <w:noProof/>
            <w:webHidden/>
          </w:rPr>
          <w:fldChar w:fldCharType="begin"/>
        </w:r>
        <w:r w:rsidR="00E53D42">
          <w:rPr>
            <w:noProof/>
            <w:webHidden/>
          </w:rPr>
          <w:instrText xml:space="preserve"> PAGEREF _Toc481169723 \h </w:instrText>
        </w:r>
        <w:r w:rsidR="00E53D42">
          <w:rPr>
            <w:noProof/>
            <w:webHidden/>
          </w:rPr>
        </w:r>
        <w:r w:rsidR="00E53D42">
          <w:rPr>
            <w:noProof/>
            <w:webHidden/>
          </w:rPr>
          <w:fldChar w:fldCharType="separate"/>
        </w:r>
        <w:r w:rsidR="00AB3C7B">
          <w:rPr>
            <w:noProof/>
            <w:webHidden/>
          </w:rPr>
          <w:t>19</w:t>
        </w:r>
        <w:r w:rsidR="00E53D42">
          <w:rPr>
            <w:noProof/>
            <w:webHidden/>
          </w:rPr>
          <w:fldChar w:fldCharType="end"/>
        </w:r>
      </w:hyperlink>
    </w:p>
    <w:p w:rsidR="00E53D42" w:rsidRDefault="008C19E5">
      <w:pPr>
        <w:pStyle w:val="af6"/>
        <w:tabs>
          <w:tab w:val="right" w:leader="dot" w:pos="8494"/>
        </w:tabs>
        <w:rPr>
          <w:rFonts w:asciiTheme="minorHAnsi" w:eastAsiaTheme="minorEastAsia" w:hAnsiTheme="minorHAnsi"/>
          <w:noProof/>
          <w:sz w:val="24"/>
          <w:szCs w:val="22"/>
        </w:rPr>
      </w:pPr>
      <w:hyperlink w:anchor="_Toc481169724" w:history="1">
        <w:r w:rsidR="00E53D42" w:rsidRPr="009236EB">
          <w:rPr>
            <w:rStyle w:val="a6"/>
            <w:rFonts w:hint="eastAsia"/>
            <w:noProof/>
          </w:rPr>
          <w:t>表</w:t>
        </w:r>
        <w:r w:rsidR="00E53D42" w:rsidRPr="009236EB">
          <w:rPr>
            <w:rStyle w:val="a6"/>
            <w:noProof/>
          </w:rPr>
          <w:t xml:space="preserve"> 4</w:t>
        </w:r>
        <w:r w:rsidR="00E53D42" w:rsidRPr="009236EB">
          <w:rPr>
            <w:rStyle w:val="a6"/>
            <w:noProof/>
          </w:rPr>
          <w:noBreakHyphen/>
          <w:t>10</w:t>
        </w:r>
        <w:r w:rsidR="00E53D42" w:rsidRPr="009236EB">
          <w:rPr>
            <w:rStyle w:val="a6"/>
            <w:rFonts w:hint="eastAsia"/>
            <w:noProof/>
          </w:rPr>
          <w:t>：對接受教育進行差異比較摘要表</w:t>
        </w:r>
        <w:r w:rsidR="00E53D42">
          <w:rPr>
            <w:noProof/>
            <w:webHidden/>
          </w:rPr>
          <w:tab/>
        </w:r>
        <w:r w:rsidR="00E53D42">
          <w:rPr>
            <w:noProof/>
            <w:webHidden/>
          </w:rPr>
          <w:fldChar w:fldCharType="begin"/>
        </w:r>
        <w:r w:rsidR="00E53D42">
          <w:rPr>
            <w:noProof/>
            <w:webHidden/>
          </w:rPr>
          <w:instrText xml:space="preserve"> PAGEREF _Toc481169724 \h </w:instrText>
        </w:r>
        <w:r w:rsidR="00E53D42">
          <w:rPr>
            <w:noProof/>
            <w:webHidden/>
          </w:rPr>
        </w:r>
        <w:r w:rsidR="00E53D42">
          <w:rPr>
            <w:noProof/>
            <w:webHidden/>
          </w:rPr>
          <w:fldChar w:fldCharType="separate"/>
        </w:r>
        <w:r w:rsidR="00AB3C7B">
          <w:rPr>
            <w:noProof/>
            <w:webHidden/>
          </w:rPr>
          <w:t>19</w:t>
        </w:r>
        <w:r w:rsidR="00E53D42">
          <w:rPr>
            <w:noProof/>
            <w:webHidden/>
          </w:rPr>
          <w:fldChar w:fldCharType="end"/>
        </w:r>
      </w:hyperlink>
    </w:p>
    <w:p w:rsidR="00E53D42" w:rsidRDefault="008C19E5">
      <w:pPr>
        <w:pStyle w:val="af6"/>
        <w:tabs>
          <w:tab w:val="right" w:leader="dot" w:pos="8494"/>
        </w:tabs>
        <w:rPr>
          <w:rFonts w:asciiTheme="minorHAnsi" w:eastAsiaTheme="minorEastAsia" w:hAnsiTheme="minorHAnsi"/>
          <w:noProof/>
          <w:sz w:val="24"/>
          <w:szCs w:val="22"/>
        </w:rPr>
      </w:pPr>
      <w:hyperlink w:anchor="_Toc481169725" w:history="1">
        <w:r w:rsidR="00E53D42" w:rsidRPr="009236EB">
          <w:rPr>
            <w:rStyle w:val="a6"/>
            <w:rFonts w:hint="eastAsia"/>
            <w:noProof/>
          </w:rPr>
          <w:t>表</w:t>
        </w:r>
        <w:r w:rsidR="00E53D42" w:rsidRPr="009236EB">
          <w:rPr>
            <w:rStyle w:val="a6"/>
            <w:noProof/>
          </w:rPr>
          <w:t xml:space="preserve"> 4</w:t>
        </w:r>
        <w:r w:rsidR="00E53D42" w:rsidRPr="009236EB">
          <w:rPr>
            <w:rStyle w:val="a6"/>
            <w:noProof/>
          </w:rPr>
          <w:noBreakHyphen/>
          <w:t>11</w:t>
        </w:r>
        <w:r w:rsidR="00E53D42" w:rsidRPr="009236EB">
          <w:rPr>
            <w:rStyle w:val="a6"/>
            <w:rFonts w:hint="eastAsia"/>
            <w:noProof/>
          </w:rPr>
          <w:t>：學習策略與學習成效間關係之分析的摘要圖</w:t>
        </w:r>
        <w:r w:rsidR="00E53D42">
          <w:rPr>
            <w:noProof/>
            <w:webHidden/>
          </w:rPr>
          <w:tab/>
        </w:r>
        <w:r w:rsidR="00E53D42">
          <w:rPr>
            <w:noProof/>
            <w:webHidden/>
          </w:rPr>
          <w:fldChar w:fldCharType="begin"/>
        </w:r>
        <w:r w:rsidR="00E53D42">
          <w:rPr>
            <w:noProof/>
            <w:webHidden/>
          </w:rPr>
          <w:instrText xml:space="preserve"> PAGEREF _Toc481169725 \h </w:instrText>
        </w:r>
        <w:r w:rsidR="00E53D42">
          <w:rPr>
            <w:noProof/>
            <w:webHidden/>
          </w:rPr>
        </w:r>
        <w:r w:rsidR="00E53D42">
          <w:rPr>
            <w:noProof/>
            <w:webHidden/>
          </w:rPr>
          <w:fldChar w:fldCharType="separate"/>
        </w:r>
        <w:r w:rsidR="00AB3C7B">
          <w:rPr>
            <w:noProof/>
            <w:webHidden/>
          </w:rPr>
          <w:t>20</w:t>
        </w:r>
        <w:r w:rsidR="00E53D42">
          <w:rPr>
            <w:noProof/>
            <w:webHidden/>
          </w:rPr>
          <w:fldChar w:fldCharType="end"/>
        </w:r>
      </w:hyperlink>
    </w:p>
    <w:p w:rsidR="00E53D42" w:rsidRDefault="008C19E5">
      <w:pPr>
        <w:pStyle w:val="af6"/>
        <w:tabs>
          <w:tab w:val="right" w:leader="dot" w:pos="8494"/>
        </w:tabs>
        <w:rPr>
          <w:rFonts w:asciiTheme="minorHAnsi" w:eastAsiaTheme="minorEastAsia" w:hAnsiTheme="minorHAnsi"/>
          <w:noProof/>
          <w:sz w:val="24"/>
          <w:szCs w:val="22"/>
        </w:rPr>
      </w:pPr>
      <w:hyperlink w:anchor="_Toc481169726" w:history="1">
        <w:r w:rsidR="00E53D42" w:rsidRPr="009236EB">
          <w:rPr>
            <w:rStyle w:val="a6"/>
            <w:rFonts w:hint="eastAsia"/>
            <w:noProof/>
          </w:rPr>
          <w:t>表</w:t>
        </w:r>
        <w:r w:rsidR="00E53D42" w:rsidRPr="009236EB">
          <w:rPr>
            <w:rStyle w:val="a6"/>
            <w:noProof/>
          </w:rPr>
          <w:t xml:space="preserve"> 4</w:t>
        </w:r>
        <w:r w:rsidR="00E53D42" w:rsidRPr="009236EB">
          <w:rPr>
            <w:rStyle w:val="a6"/>
            <w:noProof/>
          </w:rPr>
          <w:noBreakHyphen/>
          <w:t>12</w:t>
        </w:r>
        <w:r w:rsidR="00E53D42" w:rsidRPr="009236EB">
          <w:rPr>
            <w:rStyle w:val="a6"/>
            <w:rFonts w:hint="eastAsia"/>
            <w:noProof/>
          </w:rPr>
          <w:t>：學習策略與學習成效的預</w:t>
        </w:r>
        <w:r w:rsidR="00E53D42">
          <w:rPr>
            <w:noProof/>
            <w:webHidden/>
          </w:rPr>
          <w:tab/>
        </w:r>
        <w:r w:rsidR="00E53D42">
          <w:rPr>
            <w:noProof/>
            <w:webHidden/>
          </w:rPr>
          <w:fldChar w:fldCharType="begin"/>
        </w:r>
        <w:r w:rsidR="00E53D42">
          <w:rPr>
            <w:noProof/>
            <w:webHidden/>
          </w:rPr>
          <w:instrText xml:space="preserve"> PAGEREF _Toc481169726 \h </w:instrText>
        </w:r>
        <w:r w:rsidR="00E53D42">
          <w:rPr>
            <w:noProof/>
            <w:webHidden/>
          </w:rPr>
        </w:r>
        <w:r w:rsidR="00E53D42">
          <w:rPr>
            <w:noProof/>
            <w:webHidden/>
          </w:rPr>
          <w:fldChar w:fldCharType="separate"/>
        </w:r>
        <w:r w:rsidR="00AB3C7B">
          <w:rPr>
            <w:noProof/>
            <w:webHidden/>
          </w:rPr>
          <w:t>21</w:t>
        </w:r>
        <w:r w:rsidR="00E53D42">
          <w:rPr>
            <w:noProof/>
            <w:webHidden/>
          </w:rPr>
          <w:fldChar w:fldCharType="end"/>
        </w:r>
      </w:hyperlink>
    </w:p>
    <w:p w:rsidR="00E53D42" w:rsidRDefault="008C19E5">
      <w:pPr>
        <w:pStyle w:val="af6"/>
        <w:tabs>
          <w:tab w:val="right" w:leader="dot" w:pos="8494"/>
        </w:tabs>
        <w:rPr>
          <w:rFonts w:asciiTheme="minorHAnsi" w:eastAsiaTheme="minorEastAsia" w:hAnsiTheme="minorHAnsi"/>
          <w:noProof/>
          <w:sz w:val="24"/>
          <w:szCs w:val="22"/>
        </w:rPr>
      </w:pPr>
      <w:hyperlink w:anchor="_Toc481169727" w:history="1">
        <w:r w:rsidR="00E53D42" w:rsidRPr="009236EB">
          <w:rPr>
            <w:rStyle w:val="a6"/>
            <w:rFonts w:hint="eastAsia"/>
            <w:noProof/>
          </w:rPr>
          <w:t>表</w:t>
        </w:r>
        <w:r w:rsidR="00E53D42" w:rsidRPr="009236EB">
          <w:rPr>
            <w:rStyle w:val="a6"/>
            <w:noProof/>
          </w:rPr>
          <w:t xml:space="preserve"> 4</w:t>
        </w:r>
        <w:r w:rsidR="00E53D42" w:rsidRPr="009236EB">
          <w:rPr>
            <w:rStyle w:val="a6"/>
            <w:noProof/>
          </w:rPr>
          <w:noBreakHyphen/>
          <w:t>13</w:t>
        </w:r>
        <w:r w:rsidR="00E53D42" w:rsidRPr="009236EB">
          <w:rPr>
            <w:rStyle w:val="a6"/>
            <w:rFonts w:hint="eastAsia"/>
            <w:noProof/>
          </w:rPr>
          <w:t>：個別變項的解釋量</w:t>
        </w:r>
        <w:r w:rsidR="00E53D42">
          <w:rPr>
            <w:noProof/>
            <w:webHidden/>
          </w:rPr>
          <w:tab/>
        </w:r>
        <w:r w:rsidR="00E53D42">
          <w:rPr>
            <w:noProof/>
            <w:webHidden/>
          </w:rPr>
          <w:fldChar w:fldCharType="begin"/>
        </w:r>
        <w:r w:rsidR="00E53D42">
          <w:rPr>
            <w:noProof/>
            <w:webHidden/>
          </w:rPr>
          <w:instrText xml:space="preserve"> PAGEREF _Toc481169727 \h </w:instrText>
        </w:r>
        <w:r w:rsidR="00E53D42">
          <w:rPr>
            <w:noProof/>
            <w:webHidden/>
          </w:rPr>
        </w:r>
        <w:r w:rsidR="00E53D42">
          <w:rPr>
            <w:noProof/>
            <w:webHidden/>
          </w:rPr>
          <w:fldChar w:fldCharType="separate"/>
        </w:r>
        <w:r w:rsidR="00AB3C7B">
          <w:rPr>
            <w:noProof/>
            <w:webHidden/>
          </w:rPr>
          <w:t>21</w:t>
        </w:r>
        <w:r w:rsidR="00E53D42">
          <w:rPr>
            <w:noProof/>
            <w:webHidden/>
          </w:rPr>
          <w:fldChar w:fldCharType="end"/>
        </w:r>
      </w:hyperlink>
    </w:p>
    <w:p w:rsidR="00AC610A" w:rsidRPr="006F08E0" w:rsidRDefault="008D1232">
      <w:pPr>
        <w:rPr>
          <w:rFonts w:eastAsia="新細明體"/>
        </w:rPr>
      </w:pPr>
      <w:r>
        <w:rPr>
          <w:rFonts w:eastAsia="新細明體"/>
        </w:rPr>
        <w:fldChar w:fldCharType="end"/>
      </w:r>
    </w:p>
    <w:p w:rsidR="00DE04B8" w:rsidRPr="006F08E0" w:rsidRDefault="00DE04B8">
      <w:pPr>
        <w:rPr>
          <w:rFonts w:eastAsia="新細明體"/>
        </w:rPr>
      </w:pPr>
    </w:p>
    <w:p w:rsidR="00DE04B8" w:rsidRPr="006F08E0" w:rsidRDefault="00DE04B8" w:rsidP="00A529F4">
      <w:pPr>
        <w:pStyle w:val="aff0"/>
        <w:spacing w:before="180" w:after="720"/>
      </w:pPr>
      <w:bookmarkStart w:id="5" w:name="_Toc367628664"/>
      <w:r w:rsidRPr="006F08E0">
        <w:rPr>
          <w:rFonts w:hint="eastAsia"/>
        </w:rPr>
        <w:lastRenderedPageBreak/>
        <w:t>圖目錄</w:t>
      </w:r>
      <w:bookmarkEnd w:id="5"/>
    </w:p>
    <w:p w:rsidR="00E53D42" w:rsidRDefault="00E77746">
      <w:pPr>
        <w:pStyle w:val="af6"/>
        <w:tabs>
          <w:tab w:val="right" w:leader="dot" w:pos="8494"/>
        </w:tabs>
        <w:rPr>
          <w:rFonts w:asciiTheme="minorHAnsi" w:eastAsiaTheme="minorEastAsia" w:hAnsiTheme="minorHAnsi"/>
          <w:noProof/>
          <w:sz w:val="24"/>
          <w:szCs w:val="22"/>
        </w:rPr>
      </w:pPr>
      <w:r>
        <w:fldChar w:fldCharType="begin"/>
      </w:r>
      <w:r>
        <w:instrText xml:space="preserve"> TOC \h \z \c "</w:instrText>
      </w:r>
      <w:r>
        <w:instrText>圖</w:instrText>
      </w:r>
      <w:r>
        <w:instrText xml:space="preserve">" </w:instrText>
      </w:r>
      <w:r>
        <w:fldChar w:fldCharType="separate"/>
      </w:r>
      <w:hyperlink w:anchor="_Toc481169728" w:history="1">
        <w:r w:rsidR="00E53D42" w:rsidRPr="00197287">
          <w:rPr>
            <w:rStyle w:val="a6"/>
            <w:rFonts w:hint="eastAsia"/>
            <w:noProof/>
          </w:rPr>
          <w:t>圖</w:t>
        </w:r>
        <w:r w:rsidR="00E53D42" w:rsidRPr="00197287">
          <w:rPr>
            <w:rStyle w:val="a6"/>
            <w:noProof/>
          </w:rPr>
          <w:t xml:space="preserve"> 1</w:t>
        </w:r>
        <w:r w:rsidR="00E53D42" w:rsidRPr="00197287">
          <w:rPr>
            <w:rStyle w:val="a6"/>
            <w:noProof/>
          </w:rPr>
          <w:noBreakHyphen/>
          <w:t>1</w:t>
        </w:r>
        <w:r w:rsidR="00E53D42" w:rsidRPr="00197287">
          <w:rPr>
            <w:rStyle w:val="a6"/>
            <w:rFonts w:hint="eastAsia"/>
            <w:noProof/>
          </w:rPr>
          <w:t xml:space="preserve">　研究架構圖</w:t>
        </w:r>
        <w:r w:rsidR="00E53D42">
          <w:rPr>
            <w:noProof/>
            <w:webHidden/>
          </w:rPr>
          <w:tab/>
        </w:r>
        <w:r w:rsidR="00E53D42">
          <w:rPr>
            <w:noProof/>
            <w:webHidden/>
          </w:rPr>
          <w:fldChar w:fldCharType="begin"/>
        </w:r>
        <w:r w:rsidR="00E53D42">
          <w:rPr>
            <w:noProof/>
            <w:webHidden/>
          </w:rPr>
          <w:instrText xml:space="preserve"> PAGEREF _Toc481169728 \h </w:instrText>
        </w:r>
        <w:r w:rsidR="00E53D42">
          <w:rPr>
            <w:noProof/>
            <w:webHidden/>
          </w:rPr>
        </w:r>
        <w:r w:rsidR="00E53D42">
          <w:rPr>
            <w:noProof/>
            <w:webHidden/>
          </w:rPr>
          <w:fldChar w:fldCharType="separate"/>
        </w:r>
        <w:r w:rsidR="00AB3C7B">
          <w:rPr>
            <w:noProof/>
            <w:webHidden/>
          </w:rPr>
          <w:t>2</w:t>
        </w:r>
        <w:r w:rsidR="00E53D42">
          <w:rPr>
            <w:noProof/>
            <w:webHidden/>
          </w:rPr>
          <w:fldChar w:fldCharType="end"/>
        </w:r>
      </w:hyperlink>
    </w:p>
    <w:p w:rsidR="00E53D42" w:rsidRDefault="008C19E5">
      <w:pPr>
        <w:pStyle w:val="af6"/>
        <w:tabs>
          <w:tab w:val="right" w:leader="dot" w:pos="8494"/>
        </w:tabs>
        <w:rPr>
          <w:rFonts w:asciiTheme="minorHAnsi" w:eastAsiaTheme="minorEastAsia" w:hAnsiTheme="minorHAnsi"/>
          <w:noProof/>
          <w:sz w:val="24"/>
          <w:szCs w:val="22"/>
        </w:rPr>
      </w:pPr>
      <w:hyperlink w:anchor="_Toc481169729" w:history="1">
        <w:r w:rsidR="00E53D42" w:rsidRPr="00197287">
          <w:rPr>
            <w:rStyle w:val="a6"/>
            <w:rFonts w:hint="eastAsia"/>
            <w:noProof/>
          </w:rPr>
          <w:t>圖</w:t>
        </w:r>
        <w:r w:rsidR="00E53D42" w:rsidRPr="00197287">
          <w:rPr>
            <w:rStyle w:val="a6"/>
            <w:noProof/>
          </w:rPr>
          <w:t xml:space="preserve"> 3</w:t>
        </w:r>
        <w:r w:rsidR="00E53D42" w:rsidRPr="00197287">
          <w:rPr>
            <w:rStyle w:val="a6"/>
            <w:noProof/>
          </w:rPr>
          <w:noBreakHyphen/>
          <w:t>1</w:t>
        </w:r>
        <w:r w:rsidR="00E53D42" w:rsidRPr="00197287">
          <w:rPr>
            <w:rStyle w:val="a6"/>
            <w:rFonts w:hint="eastAsia"/>
            <w:noProof/>
          </w:rPr>
          <w:t xml:space="preserve">　研究架構</w:t>
        </w:r>
        <w:r w:rsidR="00E53D42">
          <w:rPr>
            <w:noProof/>
            <w:webHidden/>
          </w:rPr>
          <w:tab/>
        </w:r>
        <w:r w:rsidR="00E53D42">
          <w:rPr>
            <w:noProof/>
            <w:webHidden/>
          </w:rPr>
          <w:fldChar w:fldCharType="begin"/>
        </w:r>
        <w:r w:rsidR="00E53D42">
          <w:rPr>
            <w:noProof/>
            <w:webHidden/>
          </w:rPr>
          <w:instrText xml:space="preserve"> PAGEREF _Toc481169729 \h </w:instrText>
        </w:r>
        <w:r w:rsidR="00E53D42">
          <w:rPr>
            <w:noProof/>
            <w:webHidden/>
          </w:rPr>
        </w:r>
        <w:r w:rsidR="00E53D42">
          <w:rPr>
            <w:noProof/>
            <w:webHidden/>
          </w:rPr>
          <w:fldChar w:fldCharType="separate"/>
        </w:r>
        <w:r w:rsidR="00AB3C7B">
          <w:rPr>
            <w:noProof/>
            <w:webHidden/>
          </w:rPr>
          <w:t>9</w:t>
        </w:r>
        <w:r w:rsidR="00E53D42">
          <w:rPr>
            <w:noProof/>
            <w:webHidden/>
          </w:rPr>
          <w:fldChar w:fldCharType="end"/>
        </w:r>
      </w:hyperlink>
    </w:p>
    <w:p w:rsidR="00E53D42" w:rsidRDefault="008C19E5">
      <w:pPr>
        <w:pStyle w:val="af6"/>
        <w:tabs>
          <w:tab w:val="right" w:leader="dot" w:pos="8494"/>
        </w:tabs>
        <w:rPr>
          <w:rFonts w:asciiTheme="minorHAnsi" w:eastAsiaTheme="minorEastAsia" w:hAnsiTheme="minorHAnsi"/>
          <w:noProof/>
          <w:sz w:val="24"/>
          <w:szCs w:val="22"/>
        </w:rPr>
      </w:pPr>
      <w:hyperlink w:anchor="_Toc481169730" w:history="1">
        <w:r w:rsidR="00E53D42" w:rsidRPr="00197287">
          <w:rPr>
            <w:rStyle w:val="a6"/>
            <w:rFonts w:hint="eastAsia"/>
            <w:noProof/>
          </w:rPr>
          <w:t>圖</w:t>
        </w:r>
        <w:r w:rsidR="00E53D42" w:rsidRPr="00197287">
          <w:rPr>
            <w:rStyle w:val="a6"/>
            <w:noProof/>
          </w:rPr>
          <w:t xml:space="preserve"> 3</w:t>
        </w:r>
        <w:r w:rsidR="00E53D42" w:rsidRPr="00197287">
          <w:rPr>
            <w:rStyle w:val="a6"/>
            <w:noProof/>
          </w:rPr>
          <w:noBreakHyphen/>
          <w:t>2</w:t>
        </w:r>
        <w:r w:rsidR="00E53D42" w:rsidRPr="00197287">
          <w:rPr>
            <w:rStyle w:val="a6"/>
            <w:rFonts w:hint="eastAsia"/>
            <w:noProof/>
          </w:rPr>
          <w:t>長條圖</w:t>
        </w:r>
        <w:r w:rsidR="00E53D42">
          <w:rPr>
            <w:noProof/>
            <w:webHidden/>
          </w:rPr>
          <w:tab/>
        </w:r>
        <w:r w:rsidR="00E53D42">
          <w:rPr>
            <w:noProof/>
            <w:webHidden/>
          </w:rPr>
          <w:fldChar w:fldCharType="begin"/>
        </w:r>
        <w:r w:rsidR="00E53D42">
          <w:rPr>
            <w:noProof/>
            <w:webHidden/>
          </w:rPr>
          <w:instrText xml:space="preserve"> PAGEREF _Toc481169730 \h </w:instrText>
        </w:r>
        <w:r w:rsidR="00E53D42">
          <w:rPr>
            <w:noProof/>
            <w:webHidden/>
          </w:rPr>
        </w:r>
        <w:r w:rsidR="00E53D42">
          <w:rPr>
            <w:noProof/>
            <w:webHidden/>
          </w:rPr>
          <w:fldChar w:fldCharType="separate"/>
        </w:r>
        <w:r w:rsidR="00AB3C7B">
          <w:rPr>
            <w:noProof/>
            <w:webHidden/>
          </w:rPr>
          <w:t>9</w:t>
        </w:r>
        <w:r w:rsidR="00E53D42">
          <w:rPr>
            <w:noProof/>
            <w:webHidden/>
          </w:rPr>
          <w:fldChar w:fldCharType="end"/>
        </w:r>
      </w:hyperlink>
    </w:p>
    <w:p w:rsidR="00AC610A" w:rsidRPr="006F08E0" w:rsidRDefault="00E77746" w:rsidP="00BE3D46">
      <w:pPr>
        <w:rPr>
          <w:rFonts w:eastAsia="新細明體"/>
        </w:rPr>
      </w:pPr>
      <w:r>
        <w:rPr>
          <w:rFonts w:eastAsia="新細明體"/>
        </w:rPr>
        <w:fldChar w:fldCharType="end"/>
      </w:r>
    </w:p>
    <w:p w:rsidR="00AC610A" w:rsidRPr="006F08E0" w:rsidRDefault="00AC610A" w:rsidP="00BE3D46">
      <w:pPr>
        <w:rPr>
          <w:rFonts w:eastAsia="新細明體"/>
        </w:rPr>
      </w:pPr>
    </w:p>
    <w:p w:rsidR="00AC610A" w:rsidRPr="006F08E0" w:rsidRDefault="00AC610A" w:rsidP="00BE3D46">
      <w:pPr>
        <w:rPr>
          <w:rFonts w:eastAsia="新細明體"/>
        </w:rPr>
        <w:sectPr w:rsidR="00AC610A" w:rsidRPr="006F08E0" w:rsidSect="00E174A7">
          <w:headerReference w:type="even" r:id="rId12"/>
          <w:headerReference w:type="default" r:id="rId13"/>
          <w:footerReference w:type="default" r:id="rId14"/>
          <w:headerReference w:type="first" r:id="rId15"/>
          <w:pgSz w:w="11906" w:h="16838" w:code="9"/>
          <w:pgMar w:top="1418" w:right="1701" w:bottom="1418" w:left="1701" w:header="851" w:footer="851" w:gutter="0"/>
          <w:pgNumType w:fmt="upperRoman" w:start="1"/>
          <w:cols w:space="425"/>
          <w:docGrid w:type="linesAndChars" w:linePitch="360"/>
        </w:sectPr>
      </w:pPr>
    </w:p>
    <w:p w:rsidR="00DE04B8" w:rsidRPr="006F08E0" w:rsidRDefault="00330F54" w:rsidP="00FC2FF1">
      <w:pPr>
        <w:pStyle w:val="10"/>
        <w:spacing w:before="180" w:after="180"/>
      </w:pPr>
      <w:bookmarkStart w:id="6" w:name="_Toc367628665"/>
      <w:bookmarkStart w:id="7" w:name="_Toc481169687"/>
      <w:r>
        <w:rPr>
          <w:rFonts w:hint="eastAsia"/>
        </w:rPr>
        <w:lastRenderedPageBreak/>
        <w:t>第</w:t>
      </w:r>
      <w:r>
        <w:fldChar w:fldCharType="begin"/>
      </w:r>
      <w:r>
        <w:instrText xml:space="preserve"> </w:instrText>
      </w:r>
      <w:r>
        <w:rPr>
          <w:rFonts w:hint="eastAsia"/>
        </w:rPr>
        <w:instrText>STYLEREF  "</w:instrText>
      </w:r>
      <w:r>
        <w:rPr>
          <w:rFonts w:hint="eastAsia"/>
        </w:rPr>
        <w:instrText>標題</w:instrText>
      </w:r>
      <w:r>
        <w:rPr>
          <w:rFonts w:hint="eastAsia"/>
        </w:rPr>
        <w:instrText xml:space="preserve"> 1" \n \* chinesenum3 \* MERGEFORMAT</w:instrText>
      </w:r>
      <w:r>
        <w:instrText xml:space="preserve"> </w:instrText>
      </w:r>
      <w:r>
        <w:fldChar w:fldCharType="separate"/>
      </w:r>
      <w:r w:rsidR="00AB3C7B">
        <w:rPr>
          <w:rFonts w:hint="eastAsia"/>
          <w:noProof/>
        </w:rPr>
        <w:t>一</w:t>
      </w:r>
      <w:r>
        <w:fldChar w:fldCharType="end"/>
      </w:r>
      <w:r>
        <w:rPr>
          <w:rFonts w:hint="eastAsia"/>
        </w:rPr>
        <w:t>章</w:t>
      </w:r>
      <w:r>
        <w:t xml:space="preserve">　</w:t>
      </w:r>
      <w:r w:rsidR="00DE04B8" w:rsidRPr="006F08E0">
        <w:rPr>
          <w:rFonts w:hint="eastAsia"/>
        </w:rPr>
        <w:t>緒論</w:t>
      </w:r>
      <w:bookmarkEnd w:id="6"/>
      <w:bookmarkEnd w:id="7"/>
    </w:p>
    <w:p w:rsidR="00DE04B8" w:rsidRPr="006F08E0" w:rsidRDefault="00DE04B8" w:rsidP="003C76EE">
      <w:pPr>
        <w:rPr>
          <w:rFonts w:eastAsia="新細明體"/>
        </w:rPr>
      </w:pPr>
    </w:p>
    <w:p w:rsidR="00DE04B8" w:rsidRPr="006F08E0" w:rsidRDefault="00DE04B8" w:rsidP="00330F54">
      <w:pPr>
        <w:pStyle w:val="2"/>
        <w:spacing w:before="720" w:after="360"/>
      </w:pPr>
      <w:bookmarkStart w:id="8" w:name="_Toc367628666"/>
      <w:bookmarkStart w:id="9" w:name="_Toc481169688"/>
      <w:r w:rsidRPr="006F08E0">
        <w:rPr>
          <w:rFonts w:hint="eastAsia"/>
        </w:rPr>
        <w:t>研究背景與動機</w:t>
      </w:r>
      <w:bookmarkEnd w:id="8"/>
      <w:bookmarkEnd w:id="9"/>
    </w:p>
    <w:p w:rsidR="00DE04B8" w:rsidRPr="006F08E0" w:rsidRDefault="00DE04B8" w:rsidP="006C4A55">
      <w:pPr>
        <w:pStyle w:val="21"/>
      </w:pPr>
      <w:r w:rsidRPr="006F08E0">
        <w:rPr>
          <w:rFonts w:hint="eastAsia"/>
        </w:rPr>
        <w:t>高職教育階段，多年以「培養基層技術人才」為主要目標，因為時代變遷而有些不一樣，不只提供了學生另外一種升學管道，更進一步的協助學生如何去讀書、學習。然而以往對於學習知能、成效落後學生的協助較為忽視，隨著教育尊重「個別差異」而有所改變。然而依據王振德</w:t>
      </w:r>
      <w:r w:rsidRPr="006F08E0">
        <w:rPr>
          <w:rFonts w:hint="eastAsia"/>
        </w:rPr>
        <w:t>(</w:t>
      </w:r>
      <w:r w:rsidRPr="006F08E0">
        <w:t>199</w:t>
      </w:r>
      <w:r w:rsidR="00E8591E" w:rsidRPr="006F08E0">
        <w:rPr>
          <w:rFonts w:hint="eastAsia"/>
        </w:rPr>
        <w:t>6</w:t>
      </w:r>
      <w:r w:rsidRPr="006F08E0">
        <w:rPr>
          <w:rFonts w:hint="eastAsia"/>
        </w:rPr>
        <w:t>)</w:t>
      </w:r>
      <w:r w:rsidRPr="006F08E0">
        <w:rPr>
          <w:rFonts w:hint="eastAsia"/>
        </w:rPr>
        <w:t>、</w:t>
      </w:r>
      <w:r w:rsidRPr="006F08E0">
        <w:rPr>
          <w:rFonts w:hint="eastAsia"/>
          <w:color w:val="0070C0"/>
        </w:rPr>
        <w:t>吳靜吉、程炳林</w:t>
      </w:r>
      <w:r w:rsidRPr="006F08E0">
        <w:rPr>
          <w:rFonts w:hint="eastAsia"/>
          <w:color w:val="0070C0"/>
        </w:rPr>
        <w:t>(1993)</w:t>
      </w:r>
      <w:r w:rsidRPr="006F08E0">
        <w:rPr>
          <w:rFonts w:hint="eastAsia"/>
        </w:rPr>
        <w:t>提出，形成學習成效低落的最大原因是：學習方法、策略使用情形普遍表現不佳所造成的。然而台灣省政府教育廳</w:t>
      </w:r>
      <w:r w:rsidRPr="006F08E0">
        <w:rPr>
          <w:rFonts w:hint="eastAsia"/>
        </w:rPr>
        <w:t>(19</w:t>
      </w:r>
      <w:r w:rsidR="00F5726C" w:rsidRPr="006F08E0">
        <w:rPr>
          <w:rFonts w:hint="eastAsia"/>
        </w:rPr>
        <w:t>9</w:t>
      </w:r>
      <w:r w:rsidRPr="006F08E0">
        <w:rPr>
          <w:rFonts w:hint="eastAsia"/>
        </w:rPr>
        <w:t>7)</w:t>
      </w:r>
      <w:r w:rsidRPr="006F08E0">
        <w:rPr>
          <w:rFonts w:hint="eastAsia"/>
        </w:rPr>
        <w:t>提出，聽覺障礙學生</w:t>
      </w:r>
      <w:r w:rsidRPr="006F08E0">
        <w:rPr>
          <w:rFonts w:hint="eastAsia"/>
        </w:rPr>
        <w:t>(</w:t>
      </w:r>
      <w:r w:rsidRPr="006F08E0">
        <w:rPr>
          <w:rFonts w:hint="eastAsia"/>
        </w:rPr>
        <w:t>以下簡稱聽障生</w:t>
      </w:r>
      <w:r w:rsidRPr="006F08E0">
        <w:rPr>
          <w:rFonts w:hint="eastAsia"/>
        </w:rPr>
        <w:t>)</w:t>
      </w:r>
      <w:r w:rsidRPr="006F08E0">
        <w:rPr>
          <w:rFonts w:hint="eastAsia"/>
        </w:rPr>
        <w:t>在學習過程中，會造成知識的獲得、語言的發展、抽象思考能力的發展容易形成障礙，導致學校及生活上適應上的困難，此種造成學習成效低落的現象，是否也會發生，甚至更加明顯發生在聽障生身上，這是值得探討研究的。</w:t>
      </w:r>
    </w:p>
    <w:p w:rsidR="00DE04B8" w:rsidRPr="006F08E0" w:rsidRDefault="00DE04B8" w:rsidP="006C4A55">
      <w:pPr>
        <w:pStyle w:val="21"/>
      </w:pPr>
      <w:r w:rsidRPr="006F08E0">
        <w:rPr>
          <w:rFonts w:hint="eastAsia"/>
        </w:rPr>
        <w:t>楊國樞、文崇一、吳聰賢、李亦園</w:t>
      </w:r>
      <w:r w:rsidRPr="006F08E0">
        <w:rPr>
          <w:rFonts w:hint="eastAsia"/>
        </w:rPr>
        <w:t>(19</w:t>
      </w:r>
      <w:r w:rsidR="00F5726C" w:rsidRPr="006F08E0">
        <w:rPr>
          <w:rFonts w:hint="eastAsia"/>
        </w:rPr>
        <w:t>89</w:t>
      </w:r>
      <w:r w:rsidRPr="006F08E0">
        <w:rPr>
          <w:rFonts w:hint="eastAsia"/>
        </w:rPr>
        <w:t>)</w:t>
      </w:r>
      <w:r w:rsidRPr="006F08E0">
        <w:rPr>
          <w:rFonts w:hint="eastAsia"/>
        </w:rPr>
        <w:t>指出，學習策略是經後天逐漸塑造而成的，具有相當程度的可塑性</w:t>
      </w:r>
      <w:r w:rsidR="00102171" w:rsidRPr="006F08E0">
        <w:rPr>
          <w:rFonts w:hint="eastAsia"/>
        </w:rPr>
        <w:t>。</w:t>
      </w:r>
      <w:r w:rsidRPr="006F08E0">
        <w:rPr>
          <w:rFonts w:hint="eastAsia"/>
        </w:rPr>
        <w:t>因此，教師若能了解學生問題的癥結，分析其失敗的因素，同時也協助學生找出最適合其發展的學習管道，及運用適當的教學法來發揮學生之優點，補救其缺點，則學業成效低落的學生將乃有成功的可能。</w:t>
      </w:r>
    </w:p>
    <w:p w:rsidR="00DE04B8" w:rsidRPr="006F08E0" w:rsidRDefault="00DE04B8" w:rsidP="00330F54">
      <w:pPr>
        <w:pStyle w:val="2"/>
        <w:spacing w:before="720" w:after="360"/>
      </w:pPr>
      <w:bookmarkStart w:id="10" w:name="_Toc367628667"/>
      <w:bookmarkStart w:id="11" w:name="_Toc481169689"/>
      <w:r w:rsidRPr="006F08E0">
        <w:rPr>
          <w:rFonts w:hint="eastAsia"/>
        </w:rPr>
        <w:t>研究目的</w:t>
      </w:r>
      <w:bookmarkEnd w:id="10"/>
      <w:bookmarkEnd w:id="11"/>
    </w:p>
    <w:p w:rsidR="00DE04B8" w:rsidRPr="006F08E0" w:rsidRDefault="00DE04B8" w:rsidP="006C4A55">
      <w:pPr>
        <w:pStyle w:val="21"/>
      </w:pPr>
      <w:r w:rsidRPr="006F08E0">
        <w:rPr>
          <w:rFonts w:hint="eastAsia"/>
        </w:rPr>
        <w:t>基於以上動機的考量，本研究目的在探討高職聽障生目前運用學習策略的情形，不同背景高職聽障生與學習策略的關係、不同背景高職聽障生與學習成效間的關係，以及學習策略與學業成效間的關係。因此本研究提出以下主要方法目的：</w:t>
      </w:r>
    </w:p>
    <w:p w:rsidR="00DE04B8" w:rsidRPr="00A52FBB" w:rsidRDefault="00DE04B8" w:rsidP="00A52FBB">
      <w:pPr>
        <w:pStyle w:val="4"/>
        <w:spacing w:before="180" w:after="180"/>
      </w:pPr>
      <w:r w:rsidRPr="00A52FBB">
        <w:rPr>
          <w:rFonts w:hint="eastAsia"/>
        </w:rPr>
        <w:lastRenderedPageBreak/>
        <w:t>了解高職聽障生目前運用學習策略之情況。</w:t>
      </w:r>
    </w:p>
    <w:p w:rsidR="00DE04B8" w:rsidRPr="006F08E0" w:rsidRDefault="00DE04B8" w:rsidP="00E33887">
      <w:pPr>
        <w:pStyle w:val="4"/>
        <w:spacing w:before="180" w:after="180"/>
      </w:pPr>
      <w:r w:rsidRPr="006F08E0">
        <w:rPr>
          <w:rFonts w:hint="eastAsia"/>
        </w:rPr>
        <w:t>探討不同背景高職聽障生與學習策略是否有差異的情形。</w:t>
      </w:r>
    </w:p>
    <w:p w:rsidR="00DE04B8" w:rsidRPr="006F08E0" w:rsidRDefault="00DE04B8" w:rsidP="00E33887">
      <w:pPr>
        <w:pStyle w:val="4"/>
        <w:spacing w:before="180" w:after="180"/>
      </w:pPr>
      <w:r w:rsidRPr="006F08E0">
        <w:rPr>
          <w:rFonts w:hint="eastAsia"/>
        </w:rPr>
        <w:t>探討不同背景高職聽障生與學習成效是否有差異的情形。</w:t>
      </w:r>
    </w:p>
    <w:p w:rsidR="00DE04B8" w:rsidRPr="006F08E0" w:rsidRDefault="00DE04B8" w:rsidP="00E33887">
      <w:pPr>
        <w:pStyle w:val="4"/>
        <w:spacing w:before="180" w:after="180"/>
      </w:pPr>
      <w:r w:rsidRPr="006F08E0">
        <w:rPr>
          <w:rFonts w:hint="eastAsia"/>
        </w:rPr>
        <w:t>探討高職聽障生是否在學習策略與學業成效是否具有相關性。</w:t>
      </w:r>
      <w:r w:rsidRPr="006F08E0">
        <w:rPr>
          <w:rFonts w:hint="eastAsia"/>
        </w:rPr>
        <w:t>(</w:t>
      </w:r>
      <w:r w:rsidRPr="006F08E0">
        <w:rPr>
          <w:rFonts w:hint="eastAsia"/>
        </w:rPr>
        <w:t>在此問題成立下，提出研究目的五</w:t>
      </w:r>
      <w:r w:rsidRPr="006F08E0">
        <w:rPr>
          <w:rFonts w:hint="eastAsia"/>
        </w:rPr>
        <w:t>)</w:t>
      </w:r>
    </w:p>
    <w:p w:rsidR="00DE04B8" w:rsidRPr="006F08E0" w:rsidRDefault="00DE04B8" w:rsidP="00E33887">
      <w:pPr>
        <w:pStyle w:val="4"/>
        <w:spacing w:before="180" w:after="180"/>
      </w:pPr>
      <w:r w:rsidRPr="006F08E0">
        <w:rPr>
          <w:rFonts w:hint="eastAsia"/>
        </w:rPr>
        <w:t>探討學習策略對學習成效是否有顯著的預測性</w:t>
      </w:r>
    </w:p>
    <w:p w:rsidR="00DE04B8" w:rsidRPr="006F08E0" w:rsidRDefault="00DE04B8" w:rsidP="00330F54">
      <w:pPr>
        <w:pStyle w:val="2"/>
        <w:spacing w:before="720" w:after="360"/>
      </w:pPr>
      <w:bookmarkStart w:id="12" w:name="_Toc367628668"/>
      <w:bookmarkStart w:id="13" w:name="_Toc481169690"/>
      <w:r w:rsidRPr="006F08E0">
        <w:rPr>
          <w:rFonts w:hint="eastAsia"/>
        </w:rPr>
        <w:t>研究流程</w:t>
      </w:r>
      <w:bookmarkEnd w:id="12"/>
      <w:bookmarkEnd w:id="13"/>
    </w:p>
    <w:p w:rsidR="00DE04B8" w:rsidRPr="006F08E0" w:rsidRDefault="00DE04B8" w:rsidP="003C76EE">
      <w:pPr>
        <w:pStyle w:val="12"/>
        <w:spacing w:before="180" w:after="180"/>
        <w:ind w:firstLine="480"/>
        <w:rPr>
          <w:rFonts w:eastAsia="新細明體"/>
        </w:rPr>
      </w:pPr>
      <w:r w:rsidRPr="006F08E0">
        <w:rPr>
          <w:rFonts w:eastAsia="新細明體" w:hint="eastAsia"/>
        </w:rPr>
        <w:t>本研究之整體步驟與流程如下</w:t>
      </w:r>
      <w:r w:rsidR="008C7FAE">
        <w:rPr>
          <w:rFonts w:eastAsia="新細明體"/>
          <w:highlight w:val="yellow"/>
        </w:rPr>
        <w:fldChar w:fldCharType="begin"/>
      </w:r>
      <w:r w:rsidR="008C7FAE">
        <w:rPr>
          <w:rFonts w:eastAsia="新細明體"/>
        </w:rPr>
        <w:instrText xml:space="preserve"> </w:instrText>
      </w:r>
      <w:r w:rsidR="008C7FAE">
        <w:rPr>
          <w:rFonts w:eastAsia="新細明體" w:hint="eastAsia"/>
        </w:rPr>
        <w:instrText>REF _Ref481093242 \h</w:instrText>
      </w:r>
      <w:r w:rsidR="008C7FAE">
        <w:rPr>
          <w:rFonts w:eastAsia="新細明體"/>
        </w:rPr>
        <w:instrText xml:space="preserve"> </w:instrText>
      </w:r>
      <w:r w:rsidR="008C7FAE">
        <w:rPr>
          <w:rFonts w:eastAsia="新細明體"/>
          <w:highlight w:val="yellow"/>
        </w:rPr>
      </w:r>
      <w:r w:rsidR="008C7FAE">
        <w:rPr>
          <w:rFonts w:eastAsia="新細明體"/>
          <w:highlight w:val="yellow"/>
        </w:rPr>
        <w:fldChar w:fldCharType="separate"/>
      </w:r>
      <w:r w:rsidR="00AB3C7B">
        <w:rPr>
          <w:rFonts w:hint="eastAsia"/>
        </w:rPr>
        <w:t>圖</w:t>
      </w:r>
      <w:r w:rsidR="00AB3C7B">
        <w:rPr>
          <w:rFonts w:hint="eastAsia"/>
        </w:rPr>
        <w:t xml:space="preserve"> </w:t>
      </w:r>
      <w:r w:rsidR="00AB3C7B">
        <w:rPr>
          <w:noProof/>
        </w:rPr>
        <w:t>1</w:t>
      </w:r>
      <w:r w:rsidR="00AB3C7B">
        <w:noBreakHyphen/>
      </w:r>
      <w:r w:rsidR="00AB3C7B">
        <w:rPr>
          <w:noProof/>
        </w:rPr>
        <w:t>1</w:t>
      </w:r>
      <w:r w:rsidR="008C7FAE">
        <w:rPr>
          <w:rFonts w:eastAsia="新細明體"/>
          <w:highlight w:val="yellow"/>
        </w:rPr>
        <w:fldChar w:fldCharType="end"/>
      </w:r>
      <w:r w:rsidRPr="006F08E0">
        <w:rPr>
          <w:rFonts w:eastAsia="新細明體" w:hint="eastAsia"/>
        </w:rPr>
        <w:t>所示：</w:t>
      </w:r>
      <w:r w:rsidRPr="006F08E0">
        <w:rPr>
          <w:rFonts w:eastAsia="新細明體"/>
        </w:rPr>
        <w:t xml:space="preserve"> </w:t>
      </w:r>
    </w:p>
    <w:p w:rsidR="00DE04B8" w:rsidRPr="006F08E0" w:rsidRDefault="002643D5" w:rsidP="0078534A">
      <w:pPr>
        <w:rPr>
          <w:rFonts w:eastAsia="新細明體"/>
        </w:rPr>
      </w:pPr>
      <w:r w:rsidRPr="006F08E0">
        <w:rPr>
          <w:rFonts w:eastAsia="新細明體"/>
          <w:noProof/>
        </w:rPr>
        <mc:AlternateContent>
          <mc:Choice Requires="wpc">
            <w:drawing>
              <wp:inline distT="0" distB="0" distL="0" distR="0" wp14:anchorId="1203ACD3" wp14:editId="3209D9F8">
                <wp:extent cx="5003321" cy="2032599"/>
                <wp:effectExtent l="0" t="0" r="26035" b="6350"/>
                <wp:docPr id="646" name="畫布 6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648"/>
                        <wps:cNvSpPr>
                          <a:spLocks noChangeArrowheads="1"/>
                        </wps:cNvSpPr>
                        <wps:spPr bwMode="auto">
                          <a:xfrm>
                            <a:off x="0" y="0"/>
                            <a:ext cx="1440000" cy="445477"/>
                          </a:xfrm>
                          <a:prstGeom prst="rect">
                            <a:avLst/>
                          </a:prstGeom>
                          <a:solidFill>
                            <a:srgbClr val="FFFFFF"/>
                          </a:solidFill>
                          <a:ln w="9525">
                            <a:solidFill>
                              <a:srgbClr val="000000"/>
                            </a:solidFill>
                            <a:miter lim="800000"/>
                            <a:headEnd/>
                            <a:tailEnd/>
                          </a:ln>
                        </wps:spPr>
                        <wps:txbx>
                          <w:txbxContent>
                            <w:p w:rsidR="00E53D42" w:rsidRPr="007E359B" w:rsidRDefault="00E53D42" w:rsidP="002643D5">
                              <w:pPr>
                                <w:spacing w:before="180" w:after="180"/>
                                <w:jc w:val="center"/>
                                <w:rPr>
                                  <w:sz w:val="22"/>
                                  <w:szCs w:val="16"/>
                                </w:rPr>
                              </w:pPr>
                              <w:r w:rsidRPr="007E359B">
                                <w:rPr>
                                  <w:rFonts w:hint="eastAsia"/>
                                  <w:sz w:val="22"/>
                                  <w:szCs w:val="16"/>
                                </w:rPr>
                                <w:t>研究主題確認</w:t>
                              </w:r>
                            </w:p>
                          </w:txbxContent>
                        </wps:txbx>
                        <wps:bodyPr rot="0" vert="horz" wrap="square" lIns="0" tIns="0" rIns="0" bIns="0" anchor="t" anchorCtr="0" upright="1">
                          <a:noAutofit/>
                        </wps:bodyPr>
                      </wps:wsp>
                      <wps:wsp>
                        <wps:cNvPr id="2" name="Rectangle 649"/>
                        <wps:cNvSpPr>
                          <a:spLocks noChangeArrowheads="1"/>
                        </wps:cNvSpPr>
                        <wps:spPr bwMode="auto">
                          <a:xfrm>
                            <a:off x="0" y="668215"/>
                            <a:ext cx="1440000" cy="445477"/>
                          </a:xfrm>
                          <a:prstGeom prst="rect">
                            <a:avLst/>
                          </a:prstGeom>
                          <a:solidFill>
                            <a:srgbClr val="FFFFFF"/>
                          </a:solidFill>
                          <a:ln w="9525">
                            <a:solidFill>
                              <a:srgbClr val="000000"/>
                            </a:solidFill>
                            <a:miter lim="800000"/>
                            <a:headEnd/>
                            <a:tailEnd/>
                          </a:ln>
                        </wps:spPr>
                        <wps:txbx>
                          <w:txbxContent>
                            <w:p w:rsidR="00E53D42" w:rsidRPr="007E359B" w:rsidRDefault="00E53D42" w:rsidP="002643D5">
                              <w:pPr>
                                <w:spacing w:before="180" w:after="180"/>
                                <w:jc w:val="center"/>
                                <w:rPr>
                                  <w:sz w:val="22"/>
                                  <w:szCs w:val="16"/>
                                </w:rPr>
                              </w:pPr>
                              <w:r w:rsidRPr="007E359B">
                                <w:rPr>
                                  <w:rFonts w:hint="eastAsia"/>
                                  <w:sz w:val="22"/>
                                  <w:szCs w:val="16"/>
                                </w:rPr>
                                <w:t>文獻收集與探討</w:t>
                              </w:r>
                            </w:p>
                          </w:txbxContent>
                        </wps:txbx>
                        <wps:bodyPr rot="0" vert="horz" wrap="square" lIns="0" tIns="0" rIns="0" bIns="0" anchor="t" anchorCtr="0" upright="1">
                          <a:noAutofit/>
                        </wps:bodyPr>
                      </wps:wsp>
                      <wps:wsp>
                        <wps:cNvPr id="3" name="Rectangle 650"/>
                        <wps:cNvSpPr>
                          <a:spLocks noChangeArrowheads="1"/>
                        </wps:cNvSpPr>
                        <wps:spPr bwMode="auto">
                          <a:xfrm>
                            <a:off x="0" y="1336431"/>
                            <a:ext cx="1440000" cy="445477"/>
                          </a:xfrm>
                          <a:prstGeom prst="rect">
                            <a:avLst/>
                          </a:prstGeom>
                          <a:solidFill>
                            <a:srgbClr val="FFFFFF"/>
                          </a:solidFill>
                          <a:ln w="9525">
                            <a:solidFill>
                              <a:srgbClr val="000000"/>
                            </a:solidFill>
                            <a:miter lim="800000"/>
                            <a:headEnd/>
                            <a:tailEnd/>
                          </a:ln>
                        </wps:spPr>
                        <wps:txbx>
                          <w:txbxContent>
                            <w:p w:rsidR="00E53D42" w:rsidRPr="007E359B" w:rsidRDefault="00E53D42" w:rsidP="002643D5">
                              <w:pPr>
                                <w:spacing w:before="180" w:after="180"/>
                                <w:jc w:val="center"/>
                                <w:rPr>
                                  <w:sz w:val="22"/>
                                </w:rPr>
                              </w:pPr>
                              <w:r w:rsidRPr="007E359B">
                                <w:rPr>
                                  <w:rFonts w:hint="eastAsia"/>
                                  <w:sz w:val="22"/>
                                </w:rPr>
                                <w:t>研究架構確認</w:t>
                              </w:r>
                            </w:p>
                          </w:txbxContent>
                        </wps:txbx>
                        <wps:bodyPr rot="0" vert="horz" wrap="square" lIns="0" tIns="0" rIns="0" bIns="0" anchor="t" anchorCtr="0" upright="1">
                          <a:noAutofit/>
                        </wps:bodyPr>
                      </wps:wsp>
                      <wps:wsp>
                        <wps:cNvPr id="4" name="Rectangle 651"/>
                        <wps:cNvSpPr>
                          <a:spLocks noChangeArrowheads="1"/>
                        </wps:cNvSpPr>
                        <wps:spPr bwMode="auto">
                          <a:xfrm>
                            <a:off x="2005078" y="0"/>
                            <a:ext cx="1114251" cy="445477"/>
                          </a:xfrm>
                          <a:prstGeom prst="rect">
                            <a:avLst/>
                          </a:prstGeom>
                          <a:solidFill>
                            <a:srgbClr val="FFFFFF"/>
                          </a:solidFill>
                          <a:ln w="9525">
                            <a:solidFill>
                              <a:srgbClr val="000000"/>
                            </a:solidFill>
                            <a:miter lim="800000"/>
                            <a:headEnd/>
                            <a:tailEnd/>
                          </a:ln>
                        </wps:spPr>
                        <wps:txbx>
                          <w:txbxContent>
                            <w:p w:rsidR="00E53D42" w:rsidRPr="007E359B" w:rsidRDefault="00E53D42" w:rsidP="002643D5">
                              <w:pPr>
                                <w:spacing w:before="180" w:after="180"/>
                                <w:jc w:val="center"/>
                                <w:rPr>
                                  <w:sz w:val="22"/>
                                </w:rPr>
                              </w:pPr>
                              <w:r w:rsidRPr="007E359B">
                                <w:rPr>
                                  <w:rFonts w:hint="eastAsia"/>
                                  <w:sz w:val="22"/>
                                </w:rPr>
                                <w:t>研究擬定</w:t>
                              </w:r>
                            </w:p>
                          </w:txbxContent>
                        </wps:txbx>
                        <wps:bodyPr rot="0" vert="horz" wrap="square" lIns="0" tIns="0" rIns="0" bIns="0" anchor="t" anchorCtr="0" upright="1">
                          <a:noAutofit/>
                        </wps:bodyPr>
                      </wps:wsp>
                      <wps:wsp>
                        <wps:cNvPr id="5" name="Rectangle 652"/>
                        <wps:cNvSpPr>
                          <a:spLocks noChangeArrowheads="1"/>
                        </wps:cNvSpPr>
                        <wps:spPr bwMode="auto">
                          <a:xfrm>
                            <a:off x="2003657" y="668215"/>
                            <a:ext cx="1114251" cy="445477"/>
                          </a:xfrm>
                          <a:prstGeom prst="rect">
                            <a:avLst/>
                          </a:prstGeom>
                          <a:solidFill>
                            <a:srgbClr val="FFFFFF"/>
                          </a:solidFill>
                          <a:ln w="9525">
                            <a:solidFill>
                              <a:srgbClr val="000000"/>
                            </a:solidFill>
                            <a:miter lim="800000"/>
                            <a:headEnd/>
                            <a:tailEnd/>
                          </a:ln>
                        </wps:spPr>
                        <wps:txbx>
                          <w:txbxContent>
                            <w:p w:rsidR="00E53D42" w:rsidRPr="007E359B" w:rsidRDefault="00E53D42" w:rsidP="002643D5">
                              <w:pPr>
                                <w:spacing w:before="180" w:after="180"/>
                                <w:jc w:val="center"/>
                                <w:rPr>
                                  <w:sz w:val="22"/>
                                </w:rPr>
                              </w:pPr>
                              <w:r w:rsidRPr="007E359B">
                                <w:rPr>
                                  <w:rFonts w:hint="eastAsia"/>
                                  <w:sz w:val="22"/>
                                </w:rPr>
                                <w:t>前測修正</w:t>
                              </w:r>
                            </w:p>
                          </w:txbxContent>
                        </wps:txbx>
                        <wps:bodyPr rot="0" vert="horz" wrap="square" lIns="0" tIns="0" rIns="0" bIns="0" anchor="t" anchorCtr="0" upright="1">
                          <a:noAutofit/>
                        </wps:bodyPr>
                      </wps:wsp>
                      <wps:wsp>
                        <wps:cNvPr id="6" name="Rectangle 653"/>
                        <wps:cNvSpPr>
                          <a:spLocks noChangeArrowheads="1"/>
                        </wps:cNvSpPr>
                        <wps:spPr bwMode="auto">
                          <a:xfrm>
                            <a:off x="2005078" y="1336431"/>
                            <a:ext cx="1114251" cy="445477"/>
                          </a:xfrm>
                          <a:prstGeom prst="rect">
                            <a:avLst/>
                          </a:prstGeom>
                          <a:solidFill>
                            <a:srgbClr val="FFFFFF"/>
                          </a:solidFill>
                          <a:ln w="9525">
                            <a:solidFill>
                              <a:srgbClr val="000000"/>
                            </a:solidFill>
                            <a:miter lim="800000"/>
                            <a:headEnd/>
                            <a:tailEnd/>
                          </a:ln>
                        </wps:spPr>
                        <wps:txbx>
                          <w:txbxContent>
                            <w:p w:rsidR="00E53D42" w:rsidRPr="007E359B" w:rsidRDefault="00E53D42" w:rsidP="002643D5">
                              <w:pPr>
                                <w:spacing w:before="180" w:after="180"/>
                                <w:jc w:val="center"/>
                                <w:rPr>
                                  <w:sz w:val="22"/>
                                </w:rPr>
                              </w:pPr>
                              <w:r w:rsidRPr="007E359B">
                                <w:rPr>
                                  <w:rFonts w:hint="eastAsia"/>
                                  <w:sz w:val="22"/>
                                </w:rPr>
                                <w:t>信效度考驗</w:t>
                              </w:r>
                            </w:p>
                          </w:txbxContent>
                        </wps:txbx>
                        <wps:bodyPr rot="0" vert="horz" wrap="square" lIns="0" tIns="0" rIns="0" bIns="0" anchor="t" anchorCtr="0" upright="1">
                          <a:noAutofit/>
                        </wps:bodyPr>
                      </wps:wsp>
                      <wps:wsp>
                        <wps:cNvPr id="7" name="Rectangle 654"/>
                        <wps:cNvSpPr>
                          <a:spLocks noChangeArrowheads="1"/>
                        </wps:cNvSpPr>
                        <wps:spPr bwMode="auto">
                          <a:xfrm>
                            <a:off x="3563321" y="1336431"/>
                            <a:ext cx="1440000" cy="445477"/>
                          </a:xfrm>
                          <a:prstGeom prst="rect">
                            <a:avLst/>
                          </a:prstGeom>
                          <a:solidFill>
                            <a:srgbClr val="FFFFFF"/>
                          </a:solidFill>
                          <a:ln w="9525">
                            <a:solidFill>
                              <a:srgbClr val="000000"/>
                            </a:solidFill>
                            <a:miter lim="800000"/>
                            <a:headEnd/>
                            <a:tailEnd/>
                          </a:ln>
                        </wps:spPr>
                        <wps:txbx>
                          <w:txbxContent>
                            <w:p w:rsidR="00E53D42" w:rsidRPr="007E359B" w:rsidRDefault="00E53D42" w:rsidP="002643D5">
                              <w:pPr>
                                <w:spacing w:before="180" w:after="180"/>
                                <w:jc w:val="center"/>
                                <w:rPr>
                                  <w:sz w:val="22"/>
                                </w:rPr>
                              </w:pPr>
                              <w:r w:rsidRPr="007E359B">
                                <w:rPr>
                                  <w:rFonts w:hint="eastAsia"/>
                                  <w:sz w:val="22"/>
                                </w:rPr>
                                <w:t>研究報告與建議</w:t>
                              </w:r>
                            </w:p>
                          </w:txbxContent>
                        </wps:txbx>
                        <wps:bodyPr rot="0" vert="horz" wrap="square" lIns="0" tIns="0" rIns="0" bIns="0" anchor="t" anchorCtr="0" upright="1">
                          <a:noAutofit/>
                        </wps:bodyPr>
                      </wps:wsp>
                      <wps:wsp>
                        <wps:cNvPr id="8" name="Rectangle 655"/>
                        <wps:cNvSpPr>
                          <a:spLocks noChangeArrowheads="1"/>
                        </wps:cNvSpPr>
                        <wps:spPr bwMode="auto">
                          <a:xfrm>
                            <a:off x="3563321" y="668215"/>
                            <a:ext cx="1440000" cy="445477"/>
                          </a:xfrm>
                          <a:prstGeom prst="rect">
                            <a:avLst/>
                          </a:prstGeom>
                          <a:solidFill>
                            <a:srgbClr val="FFFFFF"/>
                          </a:solidFill>
                          <a:ln w="9525">
                            <a:solidFill>
                              <a:srgbClr val="000000"/>
                            </a:solidFill>
                            <a:miter lim="800000"/>
                            <a:headEnd/>
                            <a:tailEnd/>
                          </a:ln>
                        </wps:spPr>
                        <wps:txbx>
                          <w:txbxContent>
                            <w:p w:rsidR="00E53D42" w:rsidRPr="007E359B" w:rsidRDefault="00E53D42" w:rsidP="002643D5">
                              <w:pPr>
                                <w:spacing w:before="180" w:after="180"/>
                                <w:jc w:val="center"/>
                                <w:rPr>
                                  <w:sz w:val="22"/>
                                </w:rPr>
                              </w:pPr>
                              <w:r w:rsidRPr="007E359B">
                                <w:rPr>
                                  <w:rFonts w:hint="eastAsia"/>
                                  <w:sz w:val="22"/>
                                </w:rPr>
                                <w:t>資料整理與分析</w:t>
                              </w:r>
                            </w:p>
                          </w:txbxContent>
                        </wps:txbx>
                        <wps:bodyPr rot="0" vert="horz" wrap="square" lIns="0" tIns="0" rIns="0" bIns="0" anchor="t" anchorCtr="0" upright="1">
                          <a:noAutofit/>
                        </wps:bodyPr>
                      </wps:wsp>
                      <wps:wsp>
                        <wps:cNvPr id="9" name="Rectangle 656"/>
                        <wps:cNvSpPr>
                          <a:spLocks noChangeArrowheads="1"/>
                        </wps:cNvSpPr>
                        <wps:spPr bwMode="auto">
                          <a:xfrm>
                            <a:off x="3563320" y="0"/>
                            <a:ext cx="1440000" cy="445477"/>
                          </a:xfrm>
                          <a:prstGeom prst="rect">
                            <a:avLst/>
                          </a:prstGeom>
                          <a:solidFill>
                            <a:srgbClr val="FFFFFF"/>
                          </a:solidFill>
                          <a:ln w="9525">
                            <a:solidFill>
                              <a:srgbClr val="000000"/>
                            </a:solidFill>
                            <a:miter lim="800000"/>
                            <a:headEnd/>
                            <a:tailEnd/>
                          </a:ln>
                        </wps:spPr>
                        <wps:txbx>
                          <w:txbxContent>
                            <w:p w:rsidR="00E53D42" w:rsidRPr="007E359B" w:rsidRDefault="00E53D42" w:rsidP="002643D5">
                              <w:pPr>
                                <w:spacing w:before="180" w:after="180"/>
                                <w:jc w:val="center"/>
                                <w:rPr>
                                  <w:sz w:val="22"/>
                                </w:rPr>
                              </w:pPr>
                              <w:r w:rsidRPr="007E359B">
                                <w:rPr>
                                  <w:rFonts w:hint="eastAsia"/>
                                  <w:sz w:val="22"/>
                                </w:rPr>
                                <w:t>問卷施測</w:t>
                              </w:r>
                            </w:p>
                          </w:txbxContent>
                        </wps:txbx>
                        <wps:bodyPr rot="0" vert="horz" wrap="square" lIns="0" tIns="0" rIns="0" bIns="0" anchor="t" anchorCtr="0" upright="1">
                          <a:noAutofit/>
                        </wps:bodyPr>
                      </wps:wsp>
                      <wps:wsp>
                        <wps:cNvPr id="10" name="Line 657"/>
                        <wps:cNvCnPr>
                          <a:cxnSpLocks noChangeShapeType="1"/>
                          <a:stCxn id="1" idx="2"/>
                          <a:endCxn id="2" idx="0"/>
                        </wps:cNvCnPr>
                        <wps:spPr bwMode="auto">
                          <a:xfrm>
                            <a:off x="720000" y="445477"/>
                            <a:ext cx="0" cy="2227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658"/>
                        <wps:cNvCnPr>
                          <a:cxnSpLocks noChangeShapeType="1"/>
                          <a:stCxn id="2" idx="2"/>
                          <a:endCxn id="3" idx="0"/>
                        </wps:cNvCnPr>
                        <wps:spPr bwMode="auto">
                          <a:xfrm>
                            <a:off x="720000" y="1113692"/>
                            <a:ext cx="0" cy="22273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659"/>
                        <wps:cNvCnPr>
                          <a:cxnSpLocks noChangeShapeType="1"/>
                          <a:stCxn id="4" idx="2"/>
                          <a:endCxn id="5" idx="0"/>
                        </wps:cNvCnPr>
                        <wps:spPr bwMode="auto">
                          <a:xfrm flipH="1">
                            <a:off x="2560783" y="445477"/>
                            <a:ext cx="1421" cy="2227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660"/>
                        <wps:cNvCnPr>
                          <a:cxnSpLocks noChangeShapeType="1"/>
                          <a:stCxn id="5" idx="2"/>
                          <a:endCxn id="6" idx="0"/>
                        </wps:cNvCnPr>
                        <wps:spPr bwMode="auto">
                          <a:xfrm>
                            <a:off x="2560783" y="1113692"/>
                            <a:ext cx="1421" cy="22273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661"/>
                        <wps:cNvCnPr>
                          <a:cxnSpLocks noChangeShapeType="1"/>
                          <a:stCxn id="9" idx="2"/>
                          <a:endCxn id="8" idx="0"/>
                        </wps:cNvCnPr>
                        <wps:spPr bwMode="auto">
                          <a:xfrm>
                            <a:off x="4283320" y="445477"/>
                            <a:ext cx="1" cy="2227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662"/>
                        <wps:cNvCnPr>
                          <a:cxnSpLocks noChangeShapeType="1"/>
                          <a:stCxn id="8" idx="2"/>
                          <a:endCxn id="7" idx="0"/>
                        </wps:cNvCnPr>
                        <wps:spPr bwMode="auto">
                          <a:xfrm>
                            <a:off x="4283321" y="1113692"/>
                            <a:ext cx="0" cy="22273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663"/>
                        <wps:cNvCnPr>
                          <a:cxnSpLocks noChangeShapeType="1"/>
                          <a:stCxn id="3" idx="2"/>
                          <a:endCxn id="4" idx="1"/>
                        </wps:cNvCnPr>
                        <wps:spPr bwMode="auto">
                          <a:xfrm rot="5400000" flipH="1" flipV="1">
                            <a:off x="582954" y="359785"/>
                            <a:ext cx="1559169" cy="1285078"/>
                          </a:xfrm>
                          <a:prstGeom prst="bentConnector4">
                            <a:avLst>
                              <a:gd name="adj1" fmla="val -14662"/>
                              <a:gd name="adj2" fmla="val 7801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7" name="AutoShape 664"/>
                        <wps:cNvCnPr>
                          <a:cxnSpLocks noChangeShapeType="1"/>
                          <a:stCxn id="6" idx="2"/>
                          <a:endCxn id="9" idx="1"/>
                        </wps:cNvCnPr>
                        <wps:spPr bwMode="auto">
                          <a:xfrm rot="5400000" flipH="1" flipV="1">
                            <a:off x="2283177" y="501766"/>
                            <a:ext cx="1559169" cy="1001116"/>
                          </a:xfrm>
                          <a:prstGeom prst="bentConnector4">
                            <a:avLst>
                              <a:gd name="adj1" fmla="val -14662"/>
                              <a:gd name="adj2" fmla="val 77825"/>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1203ACD3" id="畫布 646" o:spid="_x0000_s1026" editas="canvas" style="width:393.95pt;height:160.05pt;mso-position-horizontal-relative:char;mso-position-vertical-relative:line" coordsize="50031,20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031;height:20320;visibility:visible;mso-wrap-style:square">
                  <v:fill o:detectmouseclick="t"/>
                  <v:path o:connecttype="none"/>
                </v:shape>
                <v:rect id="Rectangle 648" o:spid="_x0000_s1028" style="position:absolute;width:14400;height:4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uT/8UA&#10;AADaAAAADwAAAGRycy9kb3ducmV2LnhtbESP3WrCQBCF7wXfYRnBO91YbCmpGymCUBRFUym9HLKT&#10;nzY7G7JrjH16Vyh4NQznzPnOLJa9qUVHrassK5hNIxDEmdUVFwpOn+vJKwjnkTXWlknBlRwsk+Fg&#10;gbG2Fz5Sl/pChBB2MSoovW9iKV1WkkE3tQ1x0HLbGvRhbQupW7yEcFPLpyh6kQYrDoQSG1qVlP2m&#10;ZxO48+bntN/s17vr31fnDtvv9Dm3So1H/fsbCE+9f5j/rz90qA/3V+5TJ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65P/xQAAANoAAAAPAAAAAAAAAAAAAAAAAJgCAABkcnMv&#10;ZG93bnJldi54bWxQSwUGAAAAAAQABAD1AAAAigMAAAAA&#10;">
                  <v:textbox inset="0,0,0,0">
                    <w:txbxContent>
                      <w:p w:rsidR="00E53D42" w:rsidRPr="007E359B" w:rsidRDefault="00E53D42" w:rsidP="002643D5">
                        <w:pPr>
                          <w:spacing w:before="180" w:after="180"/>
                          <w:jc w:val="center"/>
                          <w:rPr>
                            <w:sz w:val="22"/>
                            <w:szCs w:val="16"/>
                          </w:rPr>
                        </w:pPr>
                        <w:r w:rsidRPr="007E359B">
                          <w:rPr>
                            <w:rFonts w:hint="eastAsia"/>
                            <w:sz w:val="22"/>
                            <w:szCs w:val="16"/>
                          </w:rPr>
                          <w:t>研究主題確認</w:t>
                        </w:r>
                      </w:p>
                    </w:txbxContent>
                  </v:textbox>
                </v:rect>
                <v:rect id="Rectangle 649" o:spid="_x0000_s1029" style="position:absolute;top:6682;width:14400;height:4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kNiMMA&#10;AADaAAAADwAAAGRycy9kb3ducmV2LnhtbESPX2vCMBTF3wd+h3AF32aquCHVKCIIoky2WsTHS3Nt&#10;q81NaWKt+/TLYLDHw/nz48yXnalES40rLSsYDSMQxJnVJecK0uPmdQrCeWSNlWVS8CQHy0XvZY6x&#10;tg/+ojbxuQgj7GJUUHhfx1K6rCCDbmhr4uBdbGPQB9nkUjf4COOmkuMoepcGSw6EAmtaF5TdkrsJ&#10;3El9TQ+7w+bj+X1q3ef+nLxdrFKDfreagfDU+f/wX3urFYzh90q4AXL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kNiMMAAADaAAAADwAAAAAAAAAAAAAAAACYAgAAZHJzL2Rv&#10;d25yZXYueG1sUEsFBgAAAAAEAAQA9QAAAIgDAAAAAA==&#10;">
                  <v:textbox inset="0,0,0,0">
                    <w:txbxContent>
                      <w:p w:rsidR="00E53D42" w:rsidRPr="007E359B" w:rsidRDefault="00E53D42" w:rsidP="002643D5">
                        <w:pPr>
                          <w:spacing w:before="180" w:after="180"/>
                          <w:jc w:val="center"/>
                          <w:rPr>
                            <w:sz w:val="22"/>
                            <w:szCs w:val="16"/>
                          </w:rPr>
                        </w:pPr>
                        <w:r w:rsidRPr="007E359B">
                          <w:rPr>
                            <w:rFonts w:hint="eastAsia"/>
                            <w:sz w:val="22"/>
                            <w:szCs w:val="16"/>
                          </w:rPr>
                          <w:t>文獻收集與探討</w:t>
                        </w:r>
                      </w:p>
                    </w:txbxContent>
                  </v:textbox>
                </v:rect>
                <v:rect id="Rectangle 650" o:spid="_x0000_s1030" style="position:absolute;top:13364;width:14400;height:4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WoE8QA&#10;AADaAAAADwAAAGRycy9kb3ducmV2LnhtbESPX2vCMBTF3wd+h3AF32bq3GR0RpFBQZTJVmXs8dJc&#10;22pzU5rYVj+9GQz2eDh/fpz5sjeVaKlxpWUFk3EEgjizuuRcwWGfPL6CcB5ZY2WZFFzJwXIxeJhj&#10;rG3HX9SmPhdhhF2MCgrv61hKlxVk0I1tTRy8o20M+iCbXOoGuzBuKvkURTNpsORAKLCm94Kyc3ox&#10;gftcnw67zS75uN6+W/e5/Ulfjlap0bBfvYHw1Pv/8F97rRVM4fdKu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1qBPEAAAA2gAAAA8AAAAAAAAAAAAAAAAAmAIAAGRycy9k&#10;b3ducmV2LnhtbFBLBQYAAAAABAAEAPUAAACJAwAAAAA=&#10;">
                  <v:textbox inset="0,0,0,0">
                    <w:txbxContent>
                      <w:p w:rsidR="00E53D42" w:rsidRPr="007E359B" w:rsidRDefault="00E53D42" w:rsidP="002643D5">
                        <w:pPr>
                          <w:spacing w:before="180" w:after="180"/>
                          <w:jc w:val="center"/>
                          <w:rPr>
                            <w:sz w:val="22"/>
                          </w:rPr>
                        </w:pPr>
                        <w:r w:rsidRPr="007E359B">
                          <w:rPr>
                            <w:rFonts w:hint="eastAsia"/>
                            <w:sz w:val="22"/>
                          </w:rPr>
                          <w:t>研究架構確認</w:t>
                        </w:r>
                      </w:p>
                    </w:txbxContent>
                  </v:textbox>
                </v:rect>
                <v:rect id="Rectangle 651" o:spid="_x0000_s1031" style="position:absolute;left:20050;width:11143;height:4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wwZ8MA&#10;AADaAAAADwAAAGRycy9kb3ducmV2LnhtbESPX2vCMBTF3wd+h3AF32aqOJFqFBEEcUy2WsTHS3Nt&#10;q81NabJa9+mXgbDHw/nz4yxWnalES40rLSsYDSMQxJnVJecK0uP2dQbCeWSNlWVS8CAHq2XvZYGx&#10;tnf+ojbxuQgj7GJUUHhfx1K6rCCDbmhr4uBdbGPQB9nkUjd4D+OmkuMomkqDJQdCgTVtCspuybcJ&#10;3El9TQ/7w/bj8XNq3ef7OXm7WKUG/W49B+Gp8//hZ3unFUzg70q4A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wwZ8MAAADaAAAADwAAAAAAAAAAAAAAAACYAgAAZHJzL2Rv&#10;d25yZXYueG1sUEsFBgAAAAAEAAQA9QAAAIgDAAAAAA==&#10;">
                  <v:textbox inset="0,0,0,0">
                    <w:txbxContent>
                      <w:p w:rsidR="00E53D42" w:rsidRPr="007E359B" w:rsidRDefault="00E53D42" w:rsidP="002643D5">
                        <w:pPr>
                          <w:spacing w:before="180" w:after="180"/>
                          <w:jc w:val="center"/>
                          <w:rPr>
                            <w:sz w:val="22"/>
                          </w:rPr>
                        </w:pPr>
                        <w:r w:rsidRPr="007E359B">
                          <w:rPr>
                            <w:rFonts w:hint="eastAsia"/>
                            <w:sz w:val="22"/>
                          </w:rPr>
                          <w:t>研究擬定</w:t>
                        </w:r>
                      </w:p>
                    </w:txbxContent>
                  </v:textbox>
                </v:rect>
                <v:rect id="Rectangle 652" o:spid="_x0000_s1032" style="position:absolute;left:20036;top:6682;width:11143;height:4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CV/MMA&#10;AADaAAAADwAAAGRycy9kb3ducmV2LnhtbESPX2vCMBTF3wd+h3CFvc1UmSLVKCIIsjHZahEfL821&#10;rTY3pclq9dObgbDHw/nz48yXnalES40rLSsYDiIQxJnVJecK0v3mbQrCeWSNlWVScCMHy0XvZY6x&#10;tlf+oTbxuQgj7GJUUHhfx1K6rCCDbmBr4uCdbGPQB9nkUjd4DeOmkqMomkiDJQdCgTWtC8ouya8J&#10;3Pf6nO4+dpuv2/3Quu/PYzI+WaVe+91qBsJT5//Dz/ZWKxjD35V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CV/MMAAADaAAAADwAAAAAAAAAAAAAAAACYAgAAZHJzL2Rv&#10;d25yZXYueG1sUEsFBgAAAAAEAAQA9QAAAIgDAAAAAA==&#10;">
                  <v:textbox inset="0,0,0,0">
                    <w:txbxContent>
                      <w:p w:rsidR="00E53D42" w:rsidRPr="007E359B" w:rsidRDefault="00E53D42" w:rsidP="002643D5">
                        <w:pPr>
                          <w:spacing w:before="180" w:after="180"/>
                          <w:jc w:val="center"/>
                          <w:rPr>
                            <w:sz w:val="22"/>
                          </w:rPr>
                        </w:pPr>
                        <w:r w:rsidRPr="007E359B">
                          <w:rPr>
                            <w:rFonts w:hint="eastAsia"/>
                            <w:sz w:val="22"/>
                          </w:rPr>
                          <w:t>前測修正</w:t>
                        </w:r>
                      </w:p>
                    </w:txbxContent>
                  </v:textbox>
                </v:rect>
                <v:rect id="Rectangle 653" o:spid="_x0000_s1033" style="position:absolute;left:20050;top:13364;width:11143;height:4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ILi8MA&#10;AADaAAAADwAAAGRycy9kb3ducmV2LnhtbESPX2vCMBTF3wd+h3AF32bqUJHOKCIIQ1FclbHHS3Nt&#10;O5ub0sRa/fRGEPZ4OH9+nOm8NaVoqHaFZQWDfgSCOLW64EzB8bB6n4BwHlljaZkU3MjBfNZ5m2Ks&#10;7ZW/qUl8JsIIuxgV5N5XsZQuzcmg69uKOHgnWxv0QdaZ1DVew7gp5UcUjaXBggMhx4qWOaXn5GIC&#10;d1j9HXfr3Wp7u/80br/5TUYnq1Sv2y4+QXhq/X/41f7SCsbwvBJu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gILi8MAAADaAAAADwAAAAAAAAAAAAAAAACYAgAAZHJzL2Rv&#10;d25yZXYueG1sUEsFBgAAAAAEAAQA9QAAAIgDAAAAAA==&#10;">
                  <v:textbox inset="0,0,0,0">
                    <w:txbxContent>
                      <w:p w:rsidR="00E53D42" w:rsidRPr="007E359B" w:rsidRDefault="00E53D42" w:rsidP="002643D5">
                        <w:pPr>
                          <w:spacing w:before="180" w:after="180"/>
                          <w:jc w:val="center"/>
                          <w:rPr>
                            <w:sz w:val="22"/>
                          </w:rPr>
                        </w:pPr>
                        <w:r w:rsidRPr="007E359B">
                          <w:rPr>
                            <w:rFonts w:hint="eastAsia"/>
                            <w:sz w:val="22"/>
                          </w:rPr>
                          <w:t>信效度考驗</w:t>
                        </w:r>
                      </w:p>
                    </w:txbxContent>
                  </v:textbox>
                </v:rect>
                <v:rect id="Rectangle 654" o:spid="_x0000_s1034" style="position:absolute;left:35633;top:13364;width:14400;height:4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6uEMQA&#10;AADaAAAADwAAAGRycy9kb3ducmV2LnhtbESPX2vCMBTF3wd+h3AF32bqcHN0RpFBQZTJVmXs8dJc&#10;22pzU5rYVj+9GQz2eDh/fpz5sjeVaKlxpWUFk3EEgjizuuRcwWGfPL6CcB5ZY2WZFFzJwXIxeJhj&#10;rG3HX9SmPhdhhF2MCgrv61hKlxVk0I1tTRy8o20M+iCbXOoGuzBuKvkURS/SYMmBUGBN7wVl5/Ri&#10;Andanw67zS75uN6+W/e5/Umfj1ap0bBfvYHw1Pv/8F97rRXM4PdKu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OrhDEAAAA2gAAAA8AAAAAAAAAAAAAAAAAmAIAAGRycy9k&#10;b3ducmV2LnhtbFBLBQYAAAAABAAEAPUAAACJAwAAAAA=&#10;">
                  <v:textbox inset="0,0,0,0">
                    <w:txbxContent>
                      <w:p w:rsidR="00E53D42" w:rsidRPr="007E359B" w:rsidRDefault="00E53D42" w:rsidP="002643D5">
                        <w:pPr>
                          <w:spacing w:before="180" w:after="180"/>
                          <w:jc w:val="center"/>
                          <w:rPr>
                            <w:sz w:val="22"/>
                          </w:rPr>
                        </w:pPr>
                        <w:r w:rsidRPr="007E359B">
                          <w:rPr>
                            <w:rFonts w:hint="eastAsia"/>
                            <w:sz w:val="22"/>
                          </w:rPr>
                          <w:t>研究報告與建議</w:t>
                        </w:r>
                      </w:p>
                    </w:txbxContent>
                  </v:textbox>
                </v:rect>
                <v:rect id="Rectangle 655" o:spid="_x0000_s1035" style="position:absolute;left:35633;top:6682;width:14400;height:4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E6YsEA&#10;AADaAAAADwAAAGRycy9kb3ducmV2LnhtbERPTWvCQBC9C/6HZYTe6qZSpURXKYIgFsWmUjwO2TFJ&#10;m50N2W2M/fWdQ8Hj430vVr2rVUdtqDwbeBonoIhzbysuDJw+No8voEJEtlh7JgM3CrBaDgcLTK2/&#10;8jt1WSyUhHBI0UAZY5NqHfKSHIaxb4iFu/jWYRTYFtq2eJVwV+tJksy0w4qlocSG1iXl39mPk97n&#10;5ut02B02+9vvZxeOb+dsevHGPIz61zmoSH28i//dW2tAtsoVuQF6+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ROmLBAAAA2gAAAA8AAAAAAAAAAAAAAAAAmAIAAGRycy9kb3du&#10;cmV2LnhtbFBLBQYAAAAABAAEAPUAAACGAwAAAAA=&#10;">
                  <v:textbox inset="0,0,0,0">
                    <w:txbxContent>
                      <w:p w:rsidR="00E53D42" w:rsidRPr="007E359B" w:rsidRDefault="00E53D42" w:rsidP="002643D5">
                        <w:pPr>
                          <w:spacing w:before="180" w:after="180"/>
                          <w:jc w:val="center"/>
                          <w:rPr>
                            <w:sz w:val="22"/>
                          </w:rPr>
                        </w:pPr>
                        <w:r w:rsidRPr="007E359B">
                          <w:rPr>
                            <w:rFonts w:hint="eastAsia"/>
                            <w:sz w:val="22"/>
                          </w:rPr>
                          <w:t>資料整理與分析</w:t>
                        </w:r>
                      </w:p>
                    </w:txbxContent>
                  </v:textbox>
                </v:rect>
                <v:rect id="Rectangle 656" o:spid="_x0000_s1036" style="position:absolute;left:35633;width:14400;height:4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f+cQA&#10;AADaAAAADwAAAGRycy9kb3ducmV2LnhtbESPX2vCMBTF3wd+h3AF32bqcMN1RpFBQZTJVmXs8dJc&#10;22pzU5rYVj+9GQz2eDh/fpz5sjeVaKlxpWUFk3EEgjizuuRcwWGfPM5AOI+ssbJMCq7kYLkYPMwx&#10;1rbjL2pTn4swwi5GBYX3dSylywoy6Ma2Jg7e0TYGfZBNLnWDXRg3lXyKohdpsORAKLCm94Kyc3ox&#10;gTutT4fdZpd8XG/frfvc/qTPR6vUaNiv3kB46v1/+K+91gpe4fdKu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n/nEAAAA2gAAAA8AAAAAAAAAAAAAAAAAmAIAAGRycy9k&#10;b3ducmV2LnhtbFBLBQYAAAAABAAEAPUAAACJAwAAAAA=&#10;">
                  <v:textbox inset="0,0,0,0">
                    <w:txbxContent>
                      <w:p w:rsidR="00E53D42" w:rsidRPr="007E359B" w:rsidRDefault="00E53D42" w:rsidP="002643D5">
                        <w:pPr>
                          <w:spacing w:before="180" w:after="180"/>
                          <w:jc w:val="center"/>
                          <w:rPr>
                            <w:sz w:val="22"/>
                          </w:rPr>
                        </w:pPr>
                        <w:r w:rsidRPr="007E359B">
                          <w:rPr>
                            <w:rFonts w:hint="eastAsia"/>
                            <w:sz w:val="22"/>
                          </w:rPr>
                          <w:t>問卷施測</w:t>
                        </w:r>
                      </w:p>
                    </w:txbxContent>
                  </v:textbox>
                </v:rect>
                <v:line id="Line 657" o:spid="_x0000_s1037" style="position:absolute;visibility:visible;mso-wrap-style:square" from="7200,4454" to="7200,6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line id="Line 658" o:spid="_x0000_s1038" style="position:absolute;visibility:visible;mso-wrap-style:square" from="7200,11136" to="7200,13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659" o:spid="_x0000_s1039" style="position:absolute;flip:x;visibility:visible;mso-wrap-style:square" from="25607,4454" to="25622,6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znsQAAADbAAAADwAAAGRycy9kb3ducmV2LnhtbESPT2vCQBDF7wW/wzJCL6FuVCg2dRVt&#10;FYTiwT8Hj0N2mgSzsyE71fjtXUHobYb3fm/eTOedq9WF2lB5NjAcpKCIc28rLgwcD+u3CaggyBZr&#10;z2TgRgHms97LFDPrr7yjy14KFUM4ZGigFGkyrUNeksMw8A1x1H5961Di2hbatniN4a7WozR91w4r&#10;jhdKbOirpPy8/3OxxnrL3+NxsnQ6ST5odZKfVIsxr/1u8QlKqJN/85Pe2MiN4PFLHEDP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bOexAAAANsAAAAPAAAAAAAAAAAA&#10;AAAAAKECAABkcnMvZG93bnJldi54bWxQSwUGAAAAAAQABAD5AAAAkgMAAAAA&#10;">
                  <v:stroke endarrow="block"/>
                </v:line>
                <v:line id="Line 660" o:spid="_x0000_s1040" style="position:absolute;visibility:visible;mso-wrap-style:square" from="25607,11136" to="25622,13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line id="Line 661" o:spid="_x0000_s1041" style="position:absolute;visibility:visible;mso-wrap-style:square" from="42833,4454" to="42833,6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line id="Line 662" o:spid="_x0000_s1042" style="position:absolute;visibility:visible;mso-wrap-style:square" from="42833,11136" to="42833,13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AutoShape 663" o:spid="_x0000_s1043" type="#_x0000_t35" style="position:absolute;left:5829;top:3598;width:15592;height:12850;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1M28IAAADbAAAADwAAAGRycy9kb3ducmV2LnhtbERP32vCMBB+F/Y/hBv4NlOHyFZNRaYy&#10;QdhYp+9Hc22jzaU0mVb/+mUw8O0+vp83X/S2EWfqvHGsYDxKQBAXThuuFOy/N08vIHxA1tg4JgVX&#10;8rDIHgZzTLW78Bed81CJGMI+RQV1CG0qpS9qsuhHriWOXOk6iyHCrpK6w0sMt418TpKptGg4NtTY&#10;0ltNxSn/sQp0vjK7w/a4Lulzsvww76ube70pNXzslzMQgfpwF/+7tzrOn8LfL/EAmf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h1M28IAAADbAAAADwAAAAAAAAAAAAAA&#10;AAChAgAAZHJzL2Rvd25yZXYueG1sUEsFBgAAAAAEAAQA+QAAAJADAAAAAA==&#10;" adj="-3167,16851">
                  <v:stroke endarrow="block"/>
                </v:shape>
                <v:shape id="AutoShape 664" o:spid="_x0000_s1044" type="#_x0000_t35" style="position:absolute;left:22832;top:5017;width:15592;height:10011;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k+8QAAADbAAAADwAAAGRycy9kb3ducmV2LnhtbERPS2vCQBC+C/0PyxS8iG5aNErqKrYo&#10;DfXk49LbkJ0mabOzaXZN0n/vCkJv8/E9Z7nuTSVaalxpWcHTJAJBnFldcq7gfNqNFyCcR9ZYWSYF&#10;f+RgvXoYLDHRtuMDtUefixDCLkEFhfd1IqXLCjLoJrYmDtyXbQz6AJtc6ga7EG4q+RxFsTRYcmgo&#10;sKa3grKf48UouOzjKj19f7627799F20/NrPRNFdq+NhvXkB46v2/+O5OdZg/h9sv4QC5u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n6T7xAAAANsAAAAPAAAAAAAAAAAA&#10;AAAAAKECAABkcnMvZG93bnJldi54bWxQSwUGAAAAAAQABAD5AAAAkgMAAAAA&#10;" adj="-3167,16810">
                  <v:stroke endarrow="block"/>
                </v:shape>
                <w10:anchorlock/>
              </v:group>
            </w:pict>
          </mc:Fallback>
        </mc:AlternateContent>
      </w:r>
    </w:p>
    <w:p w:rsidR="00DE04B8" w:rsidRPr="006F08E0" w:rsidRDefault="006C7F9B" w:rsidP="006C7F9B">
      <w:pPr>
        <w:pStyle w:val="af5"/>
      </w:pPr>
      <w:bookmarkStart w:id="14" w:name="_Ref481093242"/>
      <w:bookmarkStart w:id="15" w:name="_Toc366359540"/>
      <w:bookmarkStart w:id="16" w:name="_Toc481169728"/>
      <w:r>
        <w:rPr>
          <w:rFonts w:hint="eastAsia"/>
        </w:rPr>
        <w:t>圖</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rPr>
          <w:noProof/>
        </w:rPr>
        <w:t>1</w:t>
      </w:r>
      <w:r>
        <w:fldChar w:fldCharType="end"/>
      </w:r>
      <w:r>
        <w:noBreakHyphen/>
      </w:r>
      <w:r>
        <w:fldChar w:fldCharType="begin"/>
      </w:r>
      <w:r>
        <w:instrText xml:space="preserve"> </w:instrText>
      </w:r>
      <w:r>
        <w:rPr>
          <w:rFonts w:hint="eastAsia"/>
        </w:rPr>
        <w:instrText xml:space="preserve">SEQ </w:instrText>
      </w:r>
      <w:r>
        <w:rPr>
          <w:rFonts w:hint="eastAsia"/>
        </w:rPr>
        <w:instrText>圖</w:instrText>
      </w:r>
      <w:r>
        <w:rPr>
          <w:rFonts w:hint="eastAsia"/>
        </w:rPr>
        <w:instrText xml:space="preserve"> \* ARABIC \s 1</w:instrText>
      </w:r>
      <w:r>
        <w:instrText xml:space="preserve"> </w:instrText>
      </w:r>
      <w:r>
        <w:fldChar w:fldCharType="separate"/>
      </w:r>
      <w:r w:rsidR="00AB3C7B">
        <w:rPr>
          <w:noProof/>
        </w:rPr>
        <w:t>1</w:t>
      </w:r>
      <w:r>
        <w:fldChar w:fldCharType="end"/>
      </w:r>
      <w:bookmarkEnd w:id="14"/>
      <w:r>
        <w:rPr>
          <w:rFonts w:hint="eastAsia"/>
        </w:rPr>
        <w:t xml:space="preserve">　</w:t>
      </w:r>
      <w:r w:rsidR="00DE04B8" w:rsidRPr="006F08E0">
        <w:rPr>
          <w:rFonts w:hint="eastAsia"/>
        </w:rPr>
        <w:t>研究架構圖</w:t>
      </w:r>
      <w:bookmarkEnd w:id="15"/>
      <w:bookmarkEnd w:id="16"/>
    </w:p>
    <w:p w:rsidR="00DE04B8" w:rsidRPr="006F08E0" w:rsidRDefault="00DE04B8" w:rsidP="0078534A">
      <w:pPr>
        <w:rPr>
          <w:rFonts w:eastAsia="新細明體"/>
        </w:rPr>
      </w:pPr>
    </w:p>
    <w:p w:rsidR="00DE04B8" w:rsidRPr="006F08E0" w:rsidRDefault="00330F54" w:rsidP="00FC2FF1">
      <w:pPr>
        <w:pStyle w:val="10"/>
        <w:spacing w:before="180" w:after="180"/>
      </w:pPr>
      <w:bookmarkStart w:id="17" w:name="_Toc367628669"/>
      <w:bookmarkStart w:id="18" w:name="_Toc481169691"/>
      <w:r>
        <w:rPr>
          <w:rFonts w:hint="eastAsia"/>
        </w:rPr>
        <w:lastRenderedPageBreak/>
        <w:t>第</w:t>
      </w:r>
      <w:r>
        <w:fldChar w:fldCharType="begin"/>
      </w:r>
      <w:r>
        <w:instrText xml:space="preserve"> </w:instrText>
      </w:r>
      <w:r>
        <w:rPr>
          <w:rFonts w:hint="eastAsia"/>
        </w:rPr>
        <w:instrText>STYLEREF  "</w:instrText>
      </w:r>
      <w:r>
        <w:rPr>
          <w:rFonts w:hint="eastAsia"/>
        </w:rPr>
        <w:instrText>標題</w:instrText>
      </w:r>
      <w:r>
        <w:rPr>
          <w:rFonts w:hint="eastAsia"/>
        </w:rPr>
        <w:instrText xml:space="preserve"> 1" \n \* chinesenum3 \* MERGEFORMAT</w:instrText>
      </w:r>
      <w:r>
        <w:instrText xml:space="preserve"> </w:instrText>
      </w:r>
      <w:r>
        <w:fldChar w:fldCharType="separate"/>
      </w:r>
      <w:r w:rsidR="00AB3C7B">
        <w:rPr>
          <w:rFonts w:hint="eastAsia"/>
          <w:noProof/>
        </w:rPr>
        <w:t>二</w:t>
      </w:r>
      <w:r>
        <w:fldChar w:fldCharType="end"/>
      </w:r>
      <w:r>
        <w:rPr>
          <w:rFonts w:hint="eastAsia"/>
        </w:rPr>
        <w:t>章</w:t>
      </w:r>
      <w:r>
        <w:t xml:space="preserve">　</w:t>
      </w:r>
      <w:r w:rsidR="00DE04B8" w:rsidRPr="006F08E0">
        <w:rPr>
          <w:rFonts w:hint="eastAsia"/>
        </w:rPr>
        <w:t>文獻探討</w:t>
      </w:r>
      <w:bookmarkEnd w:id="17"/>
      <w:bookmarkEnd w:id="18"/>
    </w:p>
    <w:p w:rsidR="00DE04B8" w:rsidRPr="006F08E0" w:rsidRDefault="00DE04B8" w:rsidP="003C76EE">
      <w:pPr>
        <w:pStyle w:val="12"/>
        <w:spacing w:before="180" w:after="180"/>
        <w:ind w:firstLine="480"/>
        <w:rPr>
          <w:rFonts w:eastAsia="新細明體"/>
        </w:rPr>
      </w:pPr>
      <w:r w:rsidRPr="006F08E0">
        <w:rPr>
          <w:rFonts w:eastAsia="新細明體" w:hint="eastAsia"/>
        </w:rPr>
        <w:t>本章節為整理國內外相關文獻研究結果，以作為本研究之理論根據，並據此推論各項研究假說。本章共分成第一節探討聽覺障礙生，第二節探討學習策略理論，第三節為學習成效的評量方式等。</w:t>
      </w:r>
    </w:p>
    <w:p w:rsidR="00DE04B8" w:rsidRPr="006F08E0" w:rsidRDefault="00DE04B8" w:rsidP="00330F54">
      <w:pPr>
        <w:pStyle w:val="2"/>
        <w:spacing w:before="720" w:after="360"/>
      </w:pPr>
      <w:bookmarkStart w:id="19" w:name="_Toc367628670"/>
      <w:bookmarkStart w:id="20" w:name="_Toc481169692"/>
      <w:r w:rsidRPr="006F08E0">
        <w:rPr>
          <w:rFonts w:hint="eastAsia"/>
        </w:rPr>
        <w:t>聽覺障礙生</w:t>
      </w:r>
      <w:bookmarkEnd w:id="19"/>
      <w:bookmarkEnd w:id="20"/>
    </w:p>
    <w:p w:rsidR="00DE04B8" w:rsidRPr="006F08E0" w:rsidRDefault="00DE04B8" w:rsidP="00050F53">
      <w:pPr>
        <w:pStyle w:val="3"/>
      </w:pPr>
      <w:bookmarkStart w:id="21" w:name="_Toc367628671"/>
      <w:r w:rsidRPr="006F08E0">
        <w:rPr>
          <w:rFonts w:hint="eastAsia"/>
        </w:rPr>
        <w:t>聽覺障礙定義及分類</w:t>
      </w:r>
      <w:bookmarkEnd w:id="21"/>
    </w:p>
    <w:p w:rsidR="00DE04B8" w:rsidRPr="006F08E0" w:rsidRDefault="00DE04B8" w:rsidP="00330F54">
      <w:pPr>
        <w:pStyle w:val="31"/>
      </w:pPr>
      <w:r w:rsidRPr="006F08E0">
        <w:rPr>
          <w:rFonts w:hint="eastAsia"/>
        </w:rPr>
        <w:t>胡永崇</w:t>
      </w:r>
      <w:r w:rsidRPr="006F08E0">
        <w:t>(2000)</w:t>
      </w:r>
      <w:r w:rsidRPr="006F08E0">
        <w:rPr>
          <w:rFonts w:hint="eastAsia"/>
        </w:rPr>
        <w:t>指出「聽覺障礙」是指個體無法有效地透過聽覺器官，以致嚴重影響其言語的接受與表達，而目前大多以「音量分貝」來評定個人聽力的損失程度，教育部於民國七十六年頒布「特殊教育施行細則」第十八條規定，按障礙程度將聽覺障礙分為下列四類：輕度：聽力損失在</w:t>
      </w:r>
      <w:r w:rsidRPr="006F08E0">
        <w:t>25</w:t>
      </w:r>
      <w:r w:rsidRPr="006F08E0">
        <w:rPr>
          <w:rFonts w:hint="eastAsia"/>
        </w:rPr>
        <w:t>～</w:t>
      </w:r>
      <w:r w:rsidRPr="006F08E0">
        <w:t>40</w:t>
      </w:r>
      <w:r w:rsidRPr="006F08E0">
        <w:rPr>
          <w:rFonts w:hint="eastAsia"/>
        </w:rPr>
        <w:t>(</w:t>
      </w:r>
      <w:r w:rsidRPr="006F08E0">
        <w:rPr>
          <w:rFonts w:hint="eastAsia"/>
        </w:rPr>
        <w:t>不含</w:t>
      </w:r>
      <w:r w:rsidRPr="006F08E0">
        <w:rPr>
          <w:rFonts w:hint="eastAsia"/>
        </w:rPr>
        <w:t>)</w:t>
      </w:r>
      <w:r w:rsidRPr="006F08E0">
        <w:rPr>
          <w:rFonts w:hint="eastAsia"/>
        </w:rPr>
        <w:t>分貝；中度：聽力損失在</w:t>
      </w:r>
      <w:r w:rsidRPr="006F08E0">
        <w:rPr>
          <w:rFonts w:hint="eastAsia"/>
        </w:rPr>
        <w:t>40</w:t>
      </w:r>
      <w:r w:rsidRPr="006F08E0">
        <w:rPr>
          <w:rFonts w:hint="eastAsia"/>
        </w:rPr>
        <w:t>～</w:t>
      </w:r>
      <w:r w:rsidRPr="006F08E0">
        <w:rPr>
          <w:rFonts w:hint="eastAsia"/>
        </w:rPr>
        <w:t>60(</w:t>
      </w:r>
      <w:r w:rsidRPr="006F08E0">
        <w:rPr>
          <w:rFonts w:hint="eastAsia"/>
        </w:rPr>
        <w:t>不含</w:t>
      </w:r>
      <w:r w:rsidRPr="006F08E0">
        <w:rPr>
          <w:rFonts w:hint="eastAsia"/>
        </w:rPr>
        <w:t>)</w:t>
      </w:r>
      <w:r w:rsidRPr="006F08E0">
        <w:rPr>
          <w:rFonts w:hint="eastAsia"/>
        </w:rPr>
        <w:t>分貝；重度：聽力損失在</w:t>
      </w:r>
      <w:r w:rsidRPr="006F08E0">
        <w:rPr>
          <w:rFonts w:hint="eastAsia"/>
        </w:rPr>
        <w:t>60</w:t>
      </w:r>
      <w:r w:rsidRPr="006F08E0">
        <w:rPr>
          <w:rFonts w:hint="eastAsia"/>
        </w:rPr>
        <w:t>～</w:t>
      </w:r>
      <w:r w:rsidRPr="006F08E0">
        <w:rPr>
          <w:rFonts w:hint="eastAsia"/>
        </w:rPr>
        <w:t>90(</w:t>
      </w:r>
      <w:r w:rsidRPr="006F08E0">
        <w:rPr>
          <w:rFonts w:hint="eastAsia"/>
        </w:rPr>
        <w:t>不含</w:t>
      </w:r>
      <w:r w:rsidRPr="006F08E0">
        <w:rPr>
          <w:rFonts w:hint="eastAsia"/>
        </w:rPr>
        <w:t>)</w:t>
      </w:r>
      <w:r w:rsidRPr="006F08E0">
        <w:rPr>
          <w:rFonts w:hint="eastAsia"/>
        </w:rPr>
        <w:t>分貝；全聾：聽力損失在</w:t>
      </w:r>
      <w:r w:rsidR="0089775E" w:rsidRPr="006F08E0">
        <w:t>90</w:t>
      </w:r>
      <w:r w:rsidRPr="006F08E0">
        <w:rPr>
          <w:rFonts w:hint="eastAsia"/>
        </w:rPr>
        <w:t>分貝以上。而衛生署後來又訂出「身心障礙等級」，將聽覺障礙，依優耳聽力損失分為三類：輕度：聽力損失在</w:t>
      </w:r>
      <w:r w:rsidRPr="006F08E0">
        <w:rPr>
          <w:rFonts w:hint="eastAsia"/>
        </w:rPr>
        <w:t>5</w:t>
      </w:r>
      <w:r w:rsidRPr="006F08E0">
        <w:t>5</w:t>
      </w:r>
      <w:r w:rsidRPr="006F08E0">
        <w:rPr>
          <w:rFonts w:hint="eastAsia"/>
        </w:rPr>
        <w:t>～</w:t>
      </w:r>
      <w:r w:rsidRPr="006F08E0">
        <w:rPr>
          <w:rFonts w:hint="eastAsia"/>
        </w:rPr>
        <w:t>70(</w:t>
      </w:r>
      <w:r w:rsidRPr="006F08E0">
        <w:rPr>
          <w:rFonts w:hint="eastAsia"/>
        </w:rPr>
        <w:t>不含</w:t>
      </w:r>
      <w:r w:rsidRPr="006F08E0">
        <w:rPr>
          <w:rFonts w:hint="eastAsia"/>
        </w:rPr>
        <w:t>)</w:t>
      </w:r>
      <w:r w:rsidRPr="006F08E0">
        <w:rPr>
          <w:rFonts w:hint="eastAsia"/>
        </w:rPr>
        <w:t>分貝；中度：聽力損失在</w:t>
      </w:r>
      <w:r w:rsidRPr="006F08E0">
        <w:rPr>
          <w:rFonts w:hint="eastAsia"/>
        </w:rPr>
        <w:t>70</w:t>
      </w:r>
      <w:r w:rsidRPr="006F08E0">
        <w:rPr>
          <w:rFonts w:hint="eastAsia"/>
        </w:rPr>
        <w:t>～</w:t>
      </w:r>
      <w:r w:rsidRPr="006F08E0">
        <w:rPr>
          <w:rFonts w:hint="eastAsia"/>
        </w:rPr>
        <w:t>90(</w:t>
      </w:r>
      <w:r w:rsidRPr="006F08E0">
        <w:rPr>
          <w:rFonts w:hint="eastAsia"/>
        </w:rPr>
        <w:t>不含</w:t>
      </w:r>
      <w:r w:rsidRPr="006F08E0">
        <w:rPr>
          <w:rFonts w:hint="eastAsia"/>
        </w:rPr>
        <w:t>)</w:t>
      </w:r>
      <w:r w:rsidRPr="006F08E0">
        <w:rPr>
          <w:rFonts w:hint="eastAsia"/>
        </w:rPr>
        <w:t>分貝；全聾：聽力損失在</w:t>
      </w:r>
      <w:r w:rsidRPr="006F08E0">
        <w:rPr>
          <w:rFonts w:hint="eastAsia"/>
        </w:rPr>
        <w:t>90</w:t>
      </w:r>
      <w:r w:rsidRPr="006F08E0">
        <w:rPr>
          <w:rFonts w:hint="eastAsia"/>
        </w:rPr>
        <w:t>分貝以上。</w:t>
      </w:r>
    </w:p>
    <w:p w:rsidR="00DE04B8" w:rsidRPr="006F08E0" w:rsidRDefault="00DE04B8" w:rsidP="00330F54">
      <w:pPr>
        <w:pStyle w:val="31"/>
      </w:pPr>
      <w:r w:rsidRPr="006F08E0">
        <w:rPr>
          <w:rFonts w:hint="eastAsia"/>
        </w:rPr>
        <w:t>因此本研究根據衛生署所定義出來的聽覺障礙程度，來區分聽障生的聽力程度。</w:t>
      </w:r>
    </w:p>
    <w:p w:rsidR="00DE04B8" w:rsidRPr="006F08E0" w:rsidRDefault="00DE04B8" w:rsidP="00050F53">
      <w:pPr>
        <w:pStyle w:val="3"/>
      </w:pPr>
      <w:bookmarkStart w:id="22" w:name="_Toc367628672"/>
      <w:r w:rsidRPr="006F08E0">
        <w:rPr>
          <w:rFonts w:hint="eastAsia"/>
        </w:rPr>
        <w:lastRenderedPageBreak/>
        <w:t>聽障生與學習成效的相關研究</w:t>
      </w:r>
      <w:bookmarkEnd w:id="22"/>
    </w:p>
    <w:p w:rsidR="00DE04B8" w:rsidRPr="006F08E0" w:rsidRDefault="00DE04B8" w:rsidP="00330F54">
      <w:pPr>
        <w:pStyle w:val="31"/>
      </w:pPr>
      <w:r w:rsidRPr="006F08E0">
        <w:rPr>
          <w:rFonts w:hint="eastAsia"/>
        </w:rPr>
        <w:t>蕭金土</w:t>
      </w:r>
      <w:r w:rsidRPr="006F08E0">
        <w:rPr>
          <w:rFonts w:hint="eastAsia"/>
        </w:rPr>
        <w:t>(1984)</w:t>
      </w:r>
      <w:r w:rsidRPr="006F08E0">
        <w:rPr>
          <w:rFonts w:hint="eastAsia"/>
        </w:rPr>
        <w:t>指出，聽覺障礙學生的學業成效呈現出隨著年級之增長其學業成效越低落的現；</w:t>
      </w:r>
      <w:r w:rsidRPr="006F08E0">
        <w:rPr>
          <w:rFonts w:hint="eastAsia"/>
        </w:rPr>
        <w:t>Kirk &amp; Gallagher(1986)</w:t>
      </w:r>
      <w:r w:rsidRPr="006F08E0">
        <w:rPr>
          <w:rFonts w:hint="eastAsia"/>
        </w:rPr>
        <w:t>發現聽力損失程度越高，學業成效越差；</w:t>
      </w:r>
      <w:r w:rsidRPr="006F08E0">
        <w:rPr>
          <w:rFonts w:hint="eastAsia"/>
        </w:rPr>
        <w:t>Moores J. &amp; Moores D</w:t>
      </w:r>
      <w:r w:rsidR="001D4FC3" w:rsidRPr="006F08E0">
        <w:t>.</w:t>
      </w:r>
      <w:r w:rsidRPr="006F08E0">
        <w:rPr>
          <w:rFonts w:hint="eastAsia"/>
        </w:rPr>
        <w:t>(1982)</w:t>
      </w:r>
      <w:r w:rsidRPr="006F08E0">
        <w:rPr>
          <w:rFonts w:hint="eastAsia"/>
        </w:rPr>
        <w:t>指出越早接受學前特殊教育的聽障生，在學業成效上會比較優異；</w:t>
      </w:r>
      <w:r w:rsidRPr="006F08E0">
        <w:rPr>
          <w:rFonts w:hint="eastAsia"/>
        </w:rPr>
        <w:t>Vernon &amp; Koh(1970)</w:t>
      </w:r>
      <w:r w:rsidRPr="006F08E0">
        <w:rPr>
          <w:rFonts w:hint="eastAsia"/>
        </w:rPr>
        <w:t>指出，雙親是聾人的聽障生在學業成效上面會比雙親是正常人來的要好。由以上文獻得知，聽障生的學習成效會與個人的背景不同而有所不同。</w:t>
      </w:r>
    </w:p>
    <w:p w:rsidR="00DE04B8" w:rsidRPr="006F08E0" w:rsidRDefault="00DE04B8" w:rsidP="00330F54">
      <w:pPr>
        <w:pStyle w:val="2"/>
        <w:spacing w:before="720" w:after="360"/>
      </w:pPr>
      <w:bookmarkStart w:id="23" w:name="_Toc367628673"/>
      <w:bookmarkStart w:id="24" w:name="_Toc481169693"/>
      <w:r w:rsidRPr="006F08E0">
        <w:rPr>
          <w:rFonts w:hint="eastAsia"/>
        </w:rPr>
        <w:t>學習策略</w:t>
      </w:r>
      <w:bookmarkEnd w:id="23"/>
      <w:bookmarkEnd w:id="24"/>
    </w:p>
    <w:p w:rsidR="00DE04B8" w:rsidRPr="00050F53" w:rsidRDefault="00DE04B8" w:rsidP="00050F53">
      <w:pPr>
        <w:pStyle w:val="3"/>
      </w:pPr>
      <w:bookmarkStart w:id="25" w:name="_Toc367628674"/>
      <w:r w:rsidRPr="00050F53">
        <w:rPr>
          <w:rFonts w:hint="eastAsia"/>
        </w:rPr>
        <w:t>學習策略的定義</w:t>
      </w:r>
      <w:bookmarkEnd w:id="25"/>
    </w:p>
    <w:p w:rsidR="00DE04B8" w:rsidRPr="00330F54" w:rsidRDefault="00DE04B8" w:rsidP="00330F54">
      <w:pPr>
        <w:pStyle w:val="31"/>
      </w:pPr>
      <w:r w:rsidRPr="00330F54">
        <w:rPr>
          <w:rFonts w:hint="eastAsia"/>
        </w:rPr>
        <w:t>國內外對學習策略的定義大都不同，胥彥華</w:t>
      </w:r>
      <w:r w:rsidRPr="00330F54">
        <w:rPr>
          <w:rFonts w:hint="eastAsia"/>
        </w:rPr>
        <w:t>(1989)</w:t>
      </w:r>
      <w:r w:rsidRPr="00330F54">
        <w:rPr>
          <w:rFonts w:hint="eastAsia"/>
        </w:rPr>
        <w:t>指出學習策略是在學習過程中，任何被學習者所採用以促進學習效能的活動。</w:t>
      </w:r>
      <w:r w:rsidRPr="00330F54">
        <w:t>Weinstein &amp; Mayer</w:t>
      </w:r>
      <w:r w:rsidRPr="00330F54">
        <w:rPr>
          <w:rFonts w:hint="eastAsia"/>
        </w:rPr>
        <w:t>(1986)</w:t>
      </w:r>
      <w:r w:rsidRPr="00330F54">
        <w:rPr>
          <w:rFonts w:hint="eastAsia"/>
        </w:rPr>
        <w:t>將學習策略定義為學習者使用所有有助於知識的獲得、保持與記憶的行為及思考活動。</w:t>
      </w:r>
      <w:r w:rsidRPr="00330F54">
        <w:t>Mayer</w:t>
      </w:r>
      <w:r w:rsidRPr="00330F54">
        <w:rPr>
          <w:rFonts w:hint="eastAsia"/>
        </w:rPr>
        <w:t>(1987)</w:t>
      </w:r>
      <w:r w:rsidRPr="00330F54">
        <w:rPr>
          <w:rFonts w:hint="eastAsia"/>
        </w:rPr>
        <w:t>認為學習策略是指在學習過程中任何被學習者用來促進學習效能的各種活動，例如：主動覆誦教材、將教材重組成有意義的表示、利用圖像的方式幫助記憶等。</w:t>
      </w:r>
    </w:p>
    <w:p w:rsidR="00DE04B8" w:rsidRPr="006F08E0" w:rsidRDefault="00DE04B8" w:rsidP="00330F54">
      <w:pPr>
        <w:pStyle w:val="31"/>
      </w:pPr>
      <w:r w:rsidRPr="006F08E0">
        <w:rPr>
          <w:rFonts w:hint="eastAsia"/>
        </w:rPr>
        <w:t>由以上文獻可以得知，學習策略主要是由學習者在學習的過程中，主動去運用的，經由本研究歸納將學習策略定義為：</w:t>
      </w:r>
      <w:r w:rsidR="00BE2CCC" w:rsidRPr="006F08E0">
        <w:rPr>
          <w:rFonts w:hint="eastAsia"/>
        </w:rPr>
        <w:t>「</w:t>
      </w:r>
      <w:r w:rsidRPr="006F08E0">
        <w:rPr>
          <w:rFonts w:hint="eastAsia"/>
        </w:rPr>
        <w:t>學習者在學習過程主動運用各種方法，進而促進學習成效為最終目的</w:t>
      </w:r>
      <w:r w:rsidR="00BE2CCC" w:rsidRPr="006F08E0">
        <w:rPr>
          <w:rFonts w:hint="eastAsia"/>
        </w:rPr>
        <w:t>」</w:t>
      </w:r>
      <w:r w:rsidRPr="006F08E0">
        <w:rPr>
          <w:rFonts w:hint="eastAsia"/>
        </w:rPr>
        <w:t>。</w:t>
      </w:r>
    </w:p>
    <w:p w:rsidR="00DE04B8" w:rsidRPr="006F08E0" w:rsidRDefault="00DE04B8" w:rsidP="00050F53">
      <w:pPr>
        <w:pStyle w:val="3"/>
      </w:pPr>
      <w:bookmarkStart w:id="26" w:name="_Toc367628675"/>
      <w:r w:rsidRPr="006F08E0">
        <w:rPr>
          <w:rFonts w:hint="eastAsia"/>
        </w:rPr>
        <w:lastRenderedPageBreak/>
        <w:t>學習策略分類</w:t>
      </w:r>
      <w:bookmarkEnd w:id="26"/>
    </w:p>
    <w:p w:rsidR="00DE04B8" w:rsidRPr="006F08E0" w:rsidRDefault="00DE04B8" w:rsidP="00330F54">
      <w:pPr>
        <w:pStyle w:val="31"/>
      </w:pPr>
      <w:r w:rsidRPr="006F08E0">
        <w:rPr>
          <w:rFonts w:hint="eastAsia"/>
        </w:rPr>
        <w:t>有關於策略的分類，大部分學者的看法都不盡相同，分別說明如下：</w:t>
      </w:r>
    </w:p>
    <w:p w:rsidR="00DE04B8" w:rsidRPr="006F08E0" w:rsidRDefault="00DE04B8" w:rsidP="00330F54">
      <w:pPr>
        <w:pStyle w:val="31"/>
      </w:pPr>
      <w:r w:rsidRPr="006F08E0">
        <w:t>Weinstein &amp; Mayer</w:t>
      </w:r>
      <w:r w:rsidR="001D4FC3" w:rsidRPr="006F08E0">
        <w:rPr>
          <w:rFonts w:hint="eastAsia"/>
        </w:rPr>
        <w:t>(</w:t>
      </w:r>
      <w:r w:rsidRPr="006F08E0">
        <w:t>1986</w:t>
      </w:r>
      <w:r w:rsidR="001D4FC3" w:rsidRPr="006F08E0">
        <w:t>)</w:t>
      </w:r>
      <w:r w:rsidRPr="006F08E0">
        <w:rPr>
          <w:rFonts w:hint="eastAsia"/>
        </w:rPr>
        <w:t>進一步歸納先前的研究文獻，將學習策略分為八類，分別是</w:t>
      </w:r>
      <w:r w:rsidR="00BB7F81" w:rsidRPr="006F08E0">
        <w:rPr>
          <w:rFonts w:hint="eastAsia"/>
        </w:rPr>
        <w:t>(</w:t>
      </w:r>
      <w:r w:rsidRPr="006F08E0">
        <w:rPr>
          <w:rFonts w:hint="eastAsia"/>
        </w:rPr>
        <w:t>1</w:t>
      </w:r>
      <w:r w:rsidR="00BB7F81" w:rsidRPr="006F08E0">
        <w:rPr>
          <w:rFonts w:hint="eastAsia"/>
        </w:rPr>
        <w:t>)</w:t>
      </w:r>
      <w:r w:rsidRPr="006F08E0">
        <w:rPr>
          <w:rFonts w:hint="eastAsia"/>
        </w:rPr>
        <w:t>基本的演練策略、</w:t>
      </w:r>
      <w:r w:rsidR="00BB7F81" w:rsidRPr="006F08E0">
        <w:rPr>
          <w:rFonts w:hint="eastAsia"/>
        </w:rPr>
        <w:t>(</w:t>
      </w:r>
      <w:r w:rsidRPr="006F08E0">
        <w:rPr>
          <w:rFonts w:hint="eastAsia"/>
        </w:rPr>
        <w:t>2</w:t>
      </w:r>
      <w:r w:rsidR="00BB7F81" w:rsidRPr="006F08E0">
        <w:rPr>
          <w:rFonts w:hint="eastAsia"/>
        </w:rPr>
        <w:t>)</w:t>
      </w:r>
      <w:r w:rsidRPr="006F08E0">
        <w:rPr>
          <w:rFonts w:hint="eastAsia"/>
        </w:rPr>
        <w:t>複雜的演練策略、</w:t>
      </w:r>
      <w:r w:rsidR="00BB7F81" w:rsidRPr="006F08E0">
        <w:rPr>
          <w:rFonts w:hint="eastAsia"/>
        </w:rPr>
        <w:t>(</w:t>
      </w:r>
      <w:r w:rsidRPr="006F08E0">
        <w:rPr>
          <w:rFonts w:hint="eastAsia"/>
        </w:rPr>
        <w:t>3</w:t>
      </w:r>
      <w:r w:rsidR="00BB7F81" w:rsidRPr="006F08E0">
        <w:rPr>
          <w:rFonts w:hint="eastAsia"/>
        </w:rPr>
        <w:t>)</w:t>
      </w:r>
      <w:r w:rsidRPr="006F08E0">
        <w:rPr>
          <w:rFonts w:hint="eastAsia"/>
        </w:rPr>
        <w:t>基本的精緻化策略、</w:t>
      </w:r>
      <w:r w:rsidR="00BE2CCC" w:rsidRPr="006F08E0">
        <w:rPr>
          <w:rFonts w:hint="eastAsia"/>
        </w:rPr>
        <w:t>(</w:t>
      </w:r>
      <w:r w:rsidRPr="006F08E0">
        <w:rPr>
          <w:rFonts w:hint="eastAsia"/>
        </w:rPr>
        <w:t>4</w:t>
      </w:r>
      <w:r w:rsidR="00BE2CCC" w:rsidRPr="006F08E0">
        <w:rPr>
          <w:rFonts w:hint="eastAsia"/>
        </w:rPr>
        <w:t>)</w:t>
      </w:r>
      <w:r w:rsidRPr="006F08E0">
        <w:rPr>
          <w:rFonts w:hint="eastAsia"/>
        </w:rPr>
        <w:t>複雜的精緻化策略、</w:t>
      </w:r>
      <w:r w:rsidR="00BE2CCC" w:rsidRPr="006F08E0">
        <w:rPr>
          <w:rFonts w:hint="eastAsia"/>
        </w:rPr>
        <w:t>(</w:t>
      </w:r>
      <w:r w:rsidRPr="006F08E0">
        <w:rPr>
          <w:rFonts w:hint="eastAsia"/>
        </w:rPr>
        <w:t>5</w:t>
      </w:r>
      <w:r w:rsidR="00BE2CCC" w:rsidRPr="006F08E0">
        <w:rPr>
          <w:rFonts w:hint="eastAsia"/>
        </w:rPr>
        <w:t>)</w:t>
      </w:r>
      <w:r w:rsidRPr="006F08E0">
        <w:rPr>
          <w:rFonts w:hint="eastAsia"/>
        </w:rPr>
        <w:t>基本的組織策略策略、</w:t>
      </w:r>
      <w:r w:rsidR="00BE2CCC" w:rsidRPr="006F08E0">
        <w:rPr>
          <w:rFonts w:hint="eastAsia"/>
        </w:rPr>
        <w:t>(</w:t>
      </w:r>
      <w:r w:rsidRPr="006F08E0">
        <w:rPr>
          <w:rFonts w:hint="eastAsia"/>
        </w:rPr>
        <w:t>6</w:t>
      </w:r>
      <w:r w:rsidR="00BE2CCC" w:rsidRPr="006F08E0">
        <w:rPr>
          <w:rFonts w:hint="eastAsia"/>
        </w:rPr>
        <w:t>)</w:t>
      </w:r>
      <w:r w:rsidRPr="006F08E0">
        <w:rPr>
          <w:rFonts w:hint="eastAsia"/>
        </w:rPr>
        <w:t>複雜的組織策略策略、</w:t>
      </w:r>
      <w:r w:rsidR="00BE2CCC" w:rsidRPr="006F08E0">
        <w:rPr>
          <w:rFonts w:hint="eastAsia"/>
        </w:rPr>
        <w:t>(</w:t>
      </w:r>
      <w:r w:rsidRPr="006F08E0">
        <w:rPr>
          <w:rFonts w:hint="eastAsia"/>
        </w:rPr>
        <w:t>7</w:t>
      </w:r>
      <w:r w:rsidR="00BE2CCC" w:rsidRPr="006F08E0">
        <w:rPr>
          <w:rFonts w:hint="eastAsia"/>
        </w:rPr>
        <w:t>)</w:t>
      </w:r>
      <w:r w:rsidRPr="006F08E0">
        <w:rPr>
          <w:rFonts w:hint="eastAsia"/>
        </w:rPr>
        <w:t>理解監控策略策略、</w:t>
      </w:r>
      <w:r w:rsidR="00BE2CCC" w:rsidRPr="006F08E0">
        <w:rPr>
          <w:rFonts w:hint="eastAsia"/>
        </w:rPr>
        <w:t>(</w:t>
      </w:r>
      <w:r w:rsidRPr="006F08E0">
        <w:rPr>
          <w:rFonts w:hint="eastAsia"/>
        </w:rPr>
        <w:t>8</w:t>
      </w:r>
      <w:r w:rsidR="00BE2CCC" w:rsidRPr="006F08E0">
        <w:rPr>
          <w:rFonts w:hint="eastAsia"/>
        </w:rPr>
        <w:t>)</w:t>
      </w:r>
      <w:r w:rsidRPr="006F08E0">
        <w:rPr>
          <w:rFonts w:hint="eastAsia"/>
        </w:rPr>
        <w:t>動機與情意策略。</w:t>
      </w:r>
      <w:r w:rsidRPr="006F08E0">
        <w:rPr>
          <w:rFonts w:hint="eastAsia"/>
        </w:rPr>
        <w:t>Mckeachie et al.(1986)</w:t>
      </w:r>
      <w:r w:rsidRPr="006F08E0">
        <w:rPr>
          <w:rFonts w:hint="eastAsia"/>
        </w:rPr>
        <w:t>综合各學者的看法，將學習策略分為三類：</w:t>
      </w:r>
      <w:r w:rsidR="00BE2CCC" w:rsidRPr="006F08E0">
        <w:rPr>
          <w:rFonts w:hint="eastAsia"/>
        </w:rPr>
        <w:t>(</w:t>
      </w:r>
      <w:r w:rsidRPr="006F08E0">
        <w:rPr>
          <w:rFonts w:hint="eastAsia"/>
        </w:rPr>
        <w:t>1</w:t>
      </w:r>
      <w:r w:rsidR="00BE2CCC" w:rsidRPr="006F08E0">
        <w:rPr>
          <w:rFonts w:hint="eastAsia"/>
        </w:rPr>
        <w:t>)</w:t>
      </w:r>
      <w:r w:rsidRPr="006F08E0">
        <w:rPr>
          <w:rFonts w:hint="eastAsia"/>
        </w:rPr>
        <w:t>認知策略、</w:t>
      </w:r>
      <w:r w:rsidR="00BE2CCC" w:rsidRPr="006F08E0">
        <w:rPr>
          <w:rFonts w:hint="eastAsia"/>
        </w:rPr>
        <w:t>(</w:t>
      </w:r>
      <w:r w:rsidRPr="006F08E0">
        <w:rPr>
          <w:rFonts w:hint="eastAsia"/>
        </w:rPr>
        <w:t>2</w:t>
      </w:r>
      <w:r w:rsidR="00BE2CCC" w:rsidRPr="006F08E0">
        <w:rPr>
          <w:rFonts w:hint="eastAsia"/>
        </w:rPr>
        <w:t>)</w:t>
      </w:r>
      <w:r w:rsidRPr="006F08E0">
        <w:rPr>
          <w:rFonts w:hint="eastAsia"/>
        </w:rPr>
        <w:t>後設認知策略及</w:t>
      </w:r>
      <w:r w:rsidR="00BE2CCC" w:rsidRPr="006F08E0">
        <w:rPr>
          <w:rFonts w:hint="eastAsia"/>
        </w:rPr>
        <w:t>(</w:t>
      </w:r>
      <w:r w:rsidRPr="006F08E0">
        <w:rPr>
          <w:rFonts w:hint="eastAsia"/>
        </w:rPr>
        <w:t>3</w:t>
      </w:r>
      <w:r w:rsidR="00BE2CCC" w:rsidRPr="006F08E0">
        <w:rPr>
          <w:rFonts w:hint="eastAsia"/>
        </w:rPr>
        <w:t>)</w:t>
      </w:r>
      <w:r w:rsidRPr="006F08E0">
        <w:rPr>
          <w:rFonts w:hint="eastAsia"/>
        </w:rPr>
        <w:t>資源經營策略。</w:t>
      </w:r>
      <w:r w:rsidRPr="006F08E0">
        <w:rPr>
          <w:rFonts w:hint="eastAsia"/>
        </w:rPr>
        <w:t>Pintrich et al.(19</w:t>
      </w:r>
      <w:r w:rsidR="001D4FC3" w:rsidRPr="006F08E0">
        <w:t>91</w:t>
      </w:r>
      <w:r w:rsidRPr="006F08E0">
        <w:rPr>
          <w:rFonts w:hint="eastAsia"/>
        </w:rPr>
        <w:t>)</w:t>
      </w:r>
      <w:r w:rsidRPr="006F08E0">
        <w:rPr>
          <w:rFonts w:hint="eastAsia"/>
        </w:rPr>
        <w:t>综合各學者的看法，將學習策略分為：動機、認知、資源經營類。邱瓊慧</w:t>
      </w:r>
      <w:r w:rsidRPr="006F08E0">
        <w:rPr>
          <w:rFonts w:hint="eastAsia"/>
        </w:rPr>
        <w:t>(2006)</w:t>
      </w:r>
      <w:r w:rsidRPr="006F08E0">
        <w:rPr>
          <w:rFonts w:hint="eastAsia"/>
        </w:rPr>
        <w:t>將數位學習學習策略分類為：</w:t>
      </w:r>
      <w:r w:rsidR="00BE2CCC" w:rsidRPr="006F08E0">
        <w:rPr>
          <w:rFonts w:hint="eastAsia"/>
        </w:rPr>
        <w:t>(</w:t>
      </w:r>
      <w:r w:rsidRPr="006F08E0">
        <w:rPr>
          <w:rFonts w:hint="eastAsia"/>
        </w:rPr>
        <w:t>1</w:t>
      </w:r>
      <w:r w:rsidR="00BE2CCC" w:rsidRPr="006F08E0">
        <w:rPr>
          <w:rFonts w:hint="eastAsia"/>
        </w:rPr>
        <w:t>)</w:t>
      </w:r>
      <w:r w:rsidRPr="006F08E0">
        <w:rPr>
          <w:rFonts w:hint="eastAsia"/>
        </w:rPr>
        <w:t>正確資訊的傳達；</w:t>
      </w:r>
      <w:r w:rsidR="00BE2CCC" w:rsidRPr="006F08E0">
        <w:rPr>
          <w:rFonts w:hint="eastAsia"/>
        </w:rPr>
        <w:t>(</w:t>
      </w:r>
      <w:r w:rsidRPr="006F08E0">
        <w:rPr>
          <w:rFonts w:hint="eastAsia"/>
        </w:rPr>
        <w:t>4</w:t>
      </w:r>
      <w:r w:rsidR="00BE2CCC" w:rsidRPr="006F08E0">
        <w:rPr>
          <w:rFonts w:hint="eastAsia"/>
        </w:rPr>
        <w:t>)</w:t>
      </w:r>
      <w:r w:rsidRPr="006F08E0">
        <w:rPr>
          <w:rFonts w:hint="eastAsia"/>
        </w:rPr>
        <w:t>認知層面；</w:t>
      </w:r>
      <w:r w:rsidR="00BE2CCC" w:rsidRPr="006F08E0">
        <w:rPr>
          <w:rFonts w:hint="eastAsia"/>
        </w:rPr>
        <w:t>(</w:t>
      </w:r>
      <w:r w:rsidRPr="006F08E0">
        <w:rPr>
          <w:rFonts w:hint="eastAsia"/>
        </w:rPr>
        <w:t>3</w:t>
      </w:r>
      <w:r w:rsidR="00BE2CCC" w:rsidRPr="006F08E0">
        <w:rPr>
          <w:rFonts w:hint="eastAsia"/>
        </w:rPr>
        <w:t>)</w:t>
      </w:r>
      <w:r w:rsidRPr="006F08E0">
        <w:rPr>
          <w:rFonts w:hint="eastAsia"/>
        </w:rPr>
        <w:t>知識建構層面；</w:t>
      </w:r>
      <w:r w:rsidR="00BE2CCC" w:rsidRPr="006F08E0">
        <w:rPr>
          <w:rFonts w:hint="eastAsia"/>
        </w:rPr>
        <w:t>(</w:t>
      </w:r>
      <w:r w:rsidRPr="006F08E0">
        <w:rPr>
          <w:rFonts w:hint="eastAsia"/>
        </w:rPr>
        <w:t>2</w:t>
      </w:r>
      <w:r w:rsidR="00BE2CCC" w:rsidRPr="006F08E0">
        <w:rPr>
          <w:rFonts w:hint="eastAsia"/>
        </w:rPr>
        <w:t>)</w:t>
      </w:r>
      <w:r w:rsidRPr="006F08E0">
        <w:rPr>
          <w:rFonts w:hint="eastAsia"/>
        </w:rPr>
        <w:t>社會文化層面；</w:t>
      </w:r>
      <w:r w:rsidR="00BE2CCC" w:rsidRPr="006F08E0">
        <w:rPr>
          <w:rFonts w:hint="eastAsia"/>
        </w:rPr>
        <w:t>(</w:t>
      </w:r>
      <w:r w:rsidRPr="006F08E0">
        <w:rPr>
          <w:rFonts w:hint="eastAsia"/>
        </w:rPr>
        <w:t>5</w:t>
      </w:r>
      <w:r w:rsidR="00BE2CCC" w:rsidRPr="006F08E0">
        <w:rPr>
          <w:rFonts w:hint="eastAsia"/>
        </w:rPr>
        <w:t>)</w:t>
      </w:r>
      <w:r w:rsidRPr="006F08E0">
        <w:rPr>
          <w:rFonts w:hint="eastAsia"/>
        </w:rPr>
        <w:t>學習的後設認知。</w:t>
      </w:r>
    </w:p>
    <w:p w:rsidR="00DE04B8" w:rsidRPr="006F08E0" w:rsidRDefault="00DE04B8" w:rsidP="00050F53">
      <w:pPr>
        <w:pStyle w:val="3"/>
      </w:pPr>
      <w:bookmarkStart w:id="27" w:name="_Toc367628676"/>
      <w:r w:rsidRPr="006F08E0">
        <w:rPr>
          <w:rFonts w:hint="eastAsia"/>
        </w:rPr>
        <w:t>學習策略相關理論</w:t>
      </w:r>
      <w:bookmarkEnd w:id="27"/>
    </w:p>
    <w:p w:rsidR="00DE04B8" w:rsidRPr="0050508F" w:rsidRDefault="00DE04B8" w:rsidP="0050508F">
      <w:pPr>
        <w:pStyle w:val="5"/>
      </w:pPr>
      <w:r w:rsidRPr="0050508F">
        <w:rPr>
          <w:rFonts w:hint="eastAsia"/>
        </w:rPr>
        <w:t>訊息處理理論：</w:t>
      </w:r>
    </w:p>
    <w:p w:rsidR="00DE04B8" w:rsidRPr="006F08E0" w:rsidRDefault="00DE04B8" w:rsidP="006C4A55">
      <w:pPr>
        <w:pStyle w:val="41"/>
      </w:pPr>
      <w:r w:rsidRPr="006F08E0">
        <w:rPr>
          <w:rFonts w:hint="eastAsia"/>
        </w:rPr>
        <w:t>Mayer(1987)</w:t>
      </w:r>
      <w:r w:rsidRPr="006F08E0">
        <w:rPr>
          <w:rFonts w:hint="eastAsia"/>
        </w:rPr>
        <w:t>認為訊息處理系統中的學習歷程是個體接受外界訊息，經由感覺接受器而達到短期記憶，在短期記憶中的訊息經複誦，在進行內外聯合後，就可以儲存在長期記憶中，再由長期記憶輸出訊息。</w:t>
      </w:r>
    </w:p>
    <w:p w:rsidR="00DE04B8" w:rsidRPr="0050508F" w:rsidRDefault="00DE04B8" w:rsidP="0050508F">
      <w:pPr>
        <w:pStyle w:val="5"/>
      </w:pPr>
      <w:r w:rsidRPr="0050508F">
        <w:rPr>
          <w:rFonts w:hint="eastAsia"/>
        </w:rPr>
        <w:t>後設認知理論：</w:t>
      </w:r>
    </w:p>
    <w:p w:rsidR="00DE04B8" w:rsidRPr="006F08E0" w:rsidRDefault="00DE04B8" w:rsidP="006C4A55">
      <w:pPr>
        <w:pStyle w:val="41"/>
      </w:pPr>
      <w:r w:rsidRPr="006F08E0">
        <w:rPr>
          <w:rFonts w:hint="eastAsia"/>
        </w:rPr>
        <w:t>Flavell(1981)</w:t>
      </w:r>
      <w:r w:rsidRPr="006F08E0">
        <w:rPr>
          <w:rFonts w:hint="eastAsia"/>
        </w:rPr>
        <w:t>將後設認知分為三類，</w:t>
      </w:r>
      <w:r w:rsidR="00BB7F81" w:rsidRPr="006F08E0">
        <w:rPr>
          <w:rFonts w:hint="eastAsia"/>
        </w:rPr>
        <w:t>(</w:t>
      </w:r>
      <w:r w:rsidRPr="006F08E0">
        <w:rPr>
          <w:rFonts w:hint="eastAsia"/>
        </w:rPr>
        <w:t>1</w:t>
      </w:r>
      <w:r w:rsidR="00BB7F81" w:rsidRPr="006F08E0">
        <w:rPr>
          <w:rFonts w:hint="eastAsia"/>
        </w:rPr>
        <w:t>)</w:t>
      </w:r>
      <w:r w:rsidRPr="006F08E0">
        <w:rPr>
          <w:rFonts w:hint="eastAsia"/>
        </w:rPr>
        <w:t>後設認知的知識：處理與認知有關的知識，它是個人長期累積而來的知識和信念，平日儲存在長期記憶中；</w:t>
      </w:r>
      <w:r w:rsidR="00BB7F81" w:rsidRPr="006F08E0">
        <w:rPr>
          <w:rFonts w:hint="eastAsia"/>
        </w:rPr>
        <w:t>(</w:t>
      </w:r>
      <w:r w:rsidRPr="006F08E0">
        <w:rPr>
          <w:rFonts w:hint="eastAsia"/>
        </w:rPr>
        <w:t>2</w:t>
      </w:r>
      <w:r w:rsidR="00BB7F81" w:rsidRPr="006F08E0">
        <w:rPr>
          <w:rFonts w:hint="eastAsia"/>
        </w:rPr>
        <w:t>)</w:t>
      </w:r>
      <w:r w:rsidRPr="006F08E0">
        <w:rPr>
          <w:rFonts w:hint="eastAsia"/>
        </w:rPr>
        <w:t>後設認知的經驗：伴隨認知活動而建立的感覺或經驗；</w:t>
      </w:r>
      <w:r w:rsidR="00BB7F81" w:rsidRPr="006F08E0">
        <w:rPr>
          <w:rFonts w:hint="eastAsia"/>
        </w:rPr>
        <w:t>(</w:t>
      </w:r>
      <w:r w:rsidRPr="006F08E0">
        <w:rPr>
          <w:rFonts w:hint="eastAsia"/>
        </w:rPr>
        <w:t>3</w:t>
      </w:r>
      <w:r w:rsidR="00BB7F81" w:rsidRPr="006F08E0">
        <w:rPr>
          <w:rFonts w:hint="eastAsia"/>
        </w:rPr>
        <w:t>)</w:t>
      </w:r>
      <w:r w:rsidRPr="006F08E0">
        <w:rPr>
          <w:rFonts w:hint="eastAsia"/>
        </w:rPr>
        <w:t>策略運用：運用認知或後設認知策略，以監控目標達成情形。</w:t>
      </w:r>
      <w:r w:rsidRPr="006F08E0">
        <w:rPr>
          <w:rFonts w:hint="eastAsia"/>
        </w:rPr>
        <w:t xml:space="preserve"> </w:t>
      </w:r>
    </w:p>
    <w:p w:rsidR="00DE04B8" w:rsidRPr="0050508F" w:rsidRDefault="00DE04B8" w:rsidP="0050508F">
      <w:pPr>
        <w:pStyle w:val="5"/>
      </w:pPr>
      <w:r w:rsidRPr="0050508F">
        <w:rPr>
          <w:rFonts w:hint="eastAsia"/>
        </w:rPr>
        <w:lastRenderedPageBreak/>
        <w:t>自動化學習模式：</w:t>
      </w:r>
    </w:p>
    <w:p w:rsidR="00DE04B8" w:rsidRPr="006F08E0" w:rsidRDefault="00DE04B8" w:rsidP="006C4A55">
      <w:pPr>
        <w:pStyle w:val="41"/>
      </w:pPr>
      <w:r w:rsidRPr="006F08E0">
        <w:rPr>
          <w:rFonts w:hint="eastAsia"/>
        </w:rPr>
        <w:t>由</w:t>
      </w:r>
      <w:r w:rsidRPr="006F08E0">
        <w:rPr>
          <w:rFonts w:hint="eastAsia"/>
        </w:rPr>
        <w:t>Thomas &amp; Rohwer(1986)</w:t>
      </w:r>
      <w:r w:rsidRPr="006F08E0">
        <w:rPr>
          <w:rFonts w:hint="eastAsia"/>
        </w:rPr>
        <w:t>所提出來的學習理論。他以學生的研讀活動為中心，並納入研讀活動的先在變項和結果變項，先在變項表課程特徵、學生特徵，而課程特徵可以在分為內在</w:t>
      </w:r>
      <w:r w:rsidRPr="006F08E0">
        <w:rPr>
          <w:rFonts w:hint="eastAsia"/>
        </w:rPr>
        <w:t>(</w:t>
      </w:r>
      <w:r w:rsidRPr="006F08E0">
        <w:rPr>
          <w:rFonts w:hint="eastAsia"/>
        </w:rPr>
        <w:t>講課、評分、標準</w:t>
      </w:r>
      <w:r w:rsidRPr="006F08E0">
        <w:rPr>
          <w:rFonts w:hint="eastAsia"/>
        </w:rPr>
        <w:t>)</w:t>
      </w:r>
      <w:r w:rsidRPr="006F08E0">
        <w:rPr>
          <w:rFonts w:hint="eastAsia"/>
        </w:rPr>
        <w:t>和外在</w:t>
      </w:r>
      <w:r w:rsidRPr="006F08E0">
        <w:rPr>
          <w:rFonts w:hint="eastAsia"/>
        </w:rPr>
        <w:t>(</w:t>
      </w:r>
      <w:r w:rsidRPr="006F08E0">
        <w:rPr>
          <w:rFonts w:hint="eastAsia"/>
        </w:rPr>
        <w:t>閱讀、作業、溫習</w:t>
      </w:r>
      <w:r w:rsidRPr="006F08E0">
        <w:rPr>
          <w:rFonts w:hint="eastAsia"/>
        </w:rPr>
        <w:t>)</w:t>
      </w:r>
      <w:r w:rsidRPr="006F08E0">
        <w:rPr>
          <w:rFonts w:hint="eastAsia"/>
        </w:rPr>
        <w:t>因素。而學生特徵則可以在分為經驗能力</w:t>
      </w:r>
      <w:r w:rsidRPr="006F08E0">
        <w:rPr>
          <w:rFonts w:hint="eastAsia"/>
        </w:rPr>
        <w:t>(</w:t>
      </w:r>
      <w:r w:rsidRPr="006F08E0">
        <w:rPr>
          <w:rFonts w:hint="eastAsia"/>
        </w:rPr>
        <w:t>學生的學術能力</w:t>
      </w:r>
      <w:r w:rsidRPr="006F08E0">
        <w:rPr>
          <w:rFonts w:hint="eastAsia"/>
        </w:rPr>
        <w:t>)</w:t>
      </w:r>
      <w:r w:rsidRPr="006F08E0">
        <w:rPr>
          <w:rFonts w:hint="eastAsia"/>
        </w:rPr>
        <w:t>與意志能力</w:t>
      </w:r>
      <w:r w:rsidRPr="006F08E0">
        <w:rPr>
          <w:rFonts w:hint="eastAsia"/>
        </w:rPr>
        <w:t>(</w:t>
      </w:r>
      <w:r w:rsidRPr="006F08E0">
        <w:rPr>
          <w:rFonts w:hint="eastAsia"/>
        </w:rPr>
        <w:t>學生的學習心向</w:t>
      </w:r>
      <w:r w:rsidRPr="006F08E0">
        <w:rPr>
          <w:rFonts w:hint="eastAsia"/>
        </w:rPr>
        <w:t>)</w:t>
      </w:r>
      <w:r w:rsidRPr="006F08E0">
        <w:rPr>
          <w:rFonts w:hint="eastAsia"/>
        </w:rPr>
        <w:t>，而結果變項則是表能力的改變</w:t>
      </w:r>
      <w:r w:rsidRPr="006F08E0">
        <w:rPr>
          <w:rFonts w:hint="eastAsia"/>
        </w:rPr>
        <w:t>(</w:t>
      </w:r>
      <w:r w:rsidRPr="006F08E0">
        <w:rPr>
          <w:rFonts w:hint="eastAsia"/>
        </w:rPr>
        <w:t>能辨識類化每個訊息</w:t>
      </w:r>
      <w:r w:rsidRPr="006F08E0">
        <w:rPr>
          <w:rFonts w:hint="eastAsia"/>
        </w:rPr>
        <w:t>)</w:t>
      </w:r>
      <w:r w:rsidRPr="006F08E0">
        <w:rPr>
          <w:rFonts w:hint="eastAsia"/>
        </w:rPr>
        <w:t>和產品的提出</w:t>
      </w:r>
      <w:r w:rsidRPr="006F08E0">
        <w:rPr>
          <w:rFonts w:hint="eastAsia"/>
        </w:rPr>
        <w:t>(</w:t>
      </w:r>
      <w:r w:rsidRPr="006F08E0">
        <w:rPr>
          <w:rFonts w:hint="eastAsia"/>
        </w:rPr>
        <w:t>將訊息處理後再表現出來</w:t>
      </w:r>
      <w:r w:rsidRPr="006F08E0">
        <w:rPr>
          <w:rFonts w:hint="eastAsia"/>
        </w:rPr>
        <w:t>)</w:t>
      </w:r>
      <w:r w:rsidRPr="006F08E0">
        <w:rPr>
          <w:rFonts w:hint="eastAsia"/>
        </w:rPr>
        <w:t>。</w:t>
      </w:r>
    </w:p>
    <w:p w:rsidR="00DE04B8" w:rsidRPr="0050508F" w:rsidRDefault="00DE04B8" w:rsidP="0050508F">
      <w:pPr>
        <w:pStyle w:val="5"/>
      </w:pPr>
      <w:r w:rsidRPr="0050508F">
        <w:rPr>
          <w:rFonts w:hint="eastAsia"/>
        </w:rPr>
        <w:t>動機理論：</w:t>
      </w:r>
    </w:p>
    <w:p w:rsidR="00DE04B8" w:rsidRPr="006F08E0" w:rsidRDefault="00DE04B8" w:rsidP="006C4A55">
      <w:pPr>
        <w:pStyle w:val="41"/>
      </w:pPr>
      <w:r w:rsidRPr="006F08E0">
        <w:rPr>
          <w:rFonts w:hint="eastAsia"/>
        </w:rPr>
        <w:t>Eccles et al.(1983)</w:t>
      </w:r>
      <w:r w:rsidRPr="006F08E0">
        <w:rPr>
          <w:rFonts w:hint="eastAsia"/>
        </w:rPr>
        <w:t>修正</w:t>
      </w:r>
      <w:r w:rsidRPr="006F08E0">
        <w:rPr>
          <w:rFonts w:hint="eastAsia"/>
        </w:rPr>
        <w:t>Atkinson(1964)</w:t>
      </w:r>
      <w:r w:rsidRPr="006F08E0">
        <w:rPr>
          <w:rFonts w:hint="eastAsia"/>
        </w:rPr>
        <w:t>所提出的價值期望理論，認為動機因素，應該包含有：自我能力的概念、對成功的期待、即對行動的主觀價值。</w:t>
      </w:r>
    </w:p>
    <w:p w:rsidR="00DE04B8" w:rsidRPr="0050508F" w:rsidRDefault="00DE04B8" w:rsidP="0050508F">
      <w:pPr>
        <w:pStyle w:val="5"/>
      </w:pPr>
      <w:r w:rsidRPr="0050508F">
        <w:rPr>
          <w:rFonts w:hint="eastAsia"/>
        </w:rPr>
        <w:t>資源管理</w:t>
      </w:r>
    </w:p>
    <w:p w:rsidR="00DE04B8" w:rsidRPr="006F08E0" w:rsidRDefault="00DE04B8" w:rsidP="006C4A55">
      <w:pPr>
        <w:pStyle w:val="41"/>
      </w:pPr>
      <w:r w:rsidRPr="006F08E0">
        <w:rPr>
          <w:rFonts w:hint="eastAsia"/>
        </w:rPr>
        <w:t>Ｍ</w:t>
      </w:r>
      <w:r w:rsidRPr="006F08E0">
        <w:rPr>
          <w:rFonts w:hint="eastAsia"/>
        </w:rPr>
        <w:t>ckeachie et al.(1986)</w:t>
      </w:r>
      <w:r w:rsidRPr="006F08E0">
        <w:rPr>
          <w:rFonts w:hint="eastAsia"/>
        </w:rPr>
        <w:t>整理各研究學者之學習策略實証結果，認為學習策略包含資源管理，並進一步提出資源管理應包含有：時間經營、研讀環境經營、努力經營、他人支持。</w:t>
      </w:r>
    </w:p>
    <w:p w:rsidR="00DE04B8" w:rsidRPr="006F08E0" w:rsidRDefault="00DE04B8" w:rsidP="006C4A55">
      <w:pPr>
        <w:pStyle w:val="41"/>
      </w:pPr>
      <w:r w:rsidRPr="006F08E0">
        <w:rPr>
          <w:rFonts w:hint="eastAsia"/>
        </w:rPr>
        <w:t>而</w:t>
      </w:r>
      <w:r w:rsidRPr="006F08E0">
        <w:rPr>
          <w:rFonts w:hint="eastAsia"/>
        </w:rPr>
        <w:t>Pintrich et al.(19</w:t>
      </w:r>
      <w:r w:rsidR="0009495B" w:rsidRPr="006F08E0">
        <w:t>91</w:t>
      </w:r>
      <w:r w:rsidRPr="006F08E0">
        <w:rPr>
          <w:rFonts w:hint="eastAsia"/>
        </w:rPr>
        <w:t>)</w:t>
      </w:r>
      <w:r w:rsidRPr="006F08E0">
        <w:rPr>
          <w:rFonts w:hint="eastAsia"/>
        </w:rPr>
        <w:t>综合了</w:t>
      </w:r>
      <w:r w:rsidRPr="006F08E0">
        <w:rPr>
          <w:rFonts w:hint="eastAsia"/>
        </w:rPr>
        <w:t>Eccles et al.(1983)</w:t>
      </w:r>
      <w:r w:rsidRPr="006F08E0">
        <w:rPr>
          <w:rFonts w:hint="eastAsia"/>
        </w:rPr>
        <w:t>、</w:t>
      </w:r>
      <w:r w:rsidRPr="006F08E0">
        <w:rPr>
          <w:rFonts w:hint="eastAsia"/>
        </w:rPr>
        <w:t>Mayer et al.(198</w:t>
      </w:r>
      <w:r w:rsidR="0009495B" w:rsidRPr="006F08E0">
        <w:t>7</w:t>
      </w:r>
      <w:r w:rsidRPr="006F08E0">
        <w:rPr>
          <w:rFonts w:hint="eastAsia"/>
        </w:rPr>
        <w:t>)</w:t>
      </w:r>
      <w:r w:rsidRPr="006F08E0">
        <w:rPr>
          <w:rFonts w:hint="eastAsia"/>
        </w:rPr>
        <w:t>、Ｍ</w:t>
      </w:r>
      <w:r w:rsidRPr="006F08E0">
        <w:rPr>
          <w:rFonts w:hint="eastAsia"/>
        </w:rPr>
        <w:t>ckeachie et al(198</w:t>
      </w:r>
      <w:r w:rsidR="0009495B" w:rsidRPr="006F08E0">
        <w:t>6</w:t>
      </w:r>
      <w:r w:rsidRPr="006F08E0">
        <w:rPr>
          <w:rFonts w:hint="eastAsia"/>
        </w:rPr>
        <w:t>)</w:t>
      </w:r>
      <w:r w:rsidRPr="006F08E0">
        <w:rPr>
          <w:rFonts w:hint="eastAsia"/>
        </w:rPr>
        <w:t>等人所提出對學習策略的看法，進而提出</w:t>
      </w:r>
      <w:r w:rsidRPr="006F08E0">
        <w:rPr>
          <w:rFonts w:hint="eastAsia"/>
        </w:rPr>
        <w:t>Motivated Strategies for Learning Questionnaire (MSLQ)</w:t>
      </w:r>
      <w:r w:rsidRPr="006F08E0">
        <w:rPr>
          <w:rFonts w:hint="eastAsia"/>
        </w:rPr>
        <w:t>，而此</w:t>
      </w:r>
      <w:r w:rsidRPr="006F08E0">
        <w:rPr>
          <w:rFonts w:hint="eastAsia"/>
        </w:rPr>
        <w:t>MSLQ</w:t>
      </w:r>
      <w:r w:rsidRPr="006F08E0">
        <w:rPr>
          <w:rFonts w:hint="eastAsia"/>
        </w:rPr>
        <w:t>在華人地區已被廣為使用，因此本研究也採用此問卷來進行問卷的編製。</w:t>
      </w:r>
    </w:p>
    <w:p w:rsidR="00DE04B8" w:rsidRPr="006F08E0" w:rsidRDefault="00DE04B8" w:rsidP="00050F53">
      <w:pPr>
        <w:pStyle w:val="3"/>
      </w:pPr>
      <w:bookmarkStart w:id="28" w:name="_Toc367628677"/>
      <w:r w:rsidRPr="006F08E0">
        <w:rPr>
          <w:rFonts w:hint="eastAsia"/>
        </w:rPr>
        <w:t>學習策略評量工具</w:t>
      </w:r>
      <w:bookmarkEnd w:id="28"/>
    </w:p>
    <w:p w:rsidR="00DE04B8" w:rsidRPr="006F08E0" w:rsidRDefault="00DE04B8" w:rsidP="00330F54">
      <w:pPr>
        <w:pStyle w:val="31"/>
      </w:pPr>
      <w:r w:rsidRPr="006F08E0">
        <w:rPr>
          <w:rFonts w:hint="eastAsia"/>
        </w:rPr>
        <w:t>目前的學習策略評量工具有很多種，以下列出幾個學習策略評量工具</w:t>
      </w:r>
    </w:p>
    <w:p w:rsidR="00DE04B8" w:rsidRPr="008D1232" w:rsidRDefault="003C013B" w:rsidP="003C013B">
      <w:pPr>
        <w:pStyle w:val="af5"/>
      </w:pPr>
      <w:bookmarkStart w:id="29" w:name="_Toc366359680"/>
      <w:bookmarkStart w:id="30" w:name="_Toc481169713"/>
      <w:r>
        <w:rPr>
          <w:rFonts w:hint="eastAsia"/>
        </w:rPr>
        <w:lastRenderedPageBreak/>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rPr>
          <w:noProof/>
        </w:rPr>
        <w:t>2</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AB3C7B">
        <w:rPr>
          <w:noProof/>
        </w:rPr>
        <w:t>1</w:t>
      </w:r>
      <w:r>
        <w:fldChar w:fldCharType="end"/>
      </w:r>
      <w:r>
        <w:rPr>
          <w:rFonts w:hint="eastAsia"/>
        </w:rPr>
        <w:t>：</w:t>
      </w:r>
      <w:r w:rsidR="00DE04B8" w:rsidRPr="008D1232">
        <w:rPr>
          <w:rFonts w:hint="eastAsia"/>
        </w:rPr>
        <w:t>學習策略評量工具</w:t>
      </w:r>
      <w:bookmarkEnd w:id="29"/>
      <w:bookmarkEnd w:id="30"/>
    </w:p>
    <w:tbl>
      <w:tblPr>
        <w:tblStyle w:val="ac"/>
        <w:tblW w:w="8467" w:type="dxa"/>
        <w:jc w:val="center"/>
        <w:tblLook w:val="01E0" w:firstRow="1" w:lastRow="1" w:firstColumn="1" w:lastColumn="1" w:noHBand="0" w:noVBand="0"/>
      </w:tblPr>
      <w:tblGrid>
        <w:gridCol w:w="2867"/>
        <w:gridCol w:w="683"/>
        <w:gridCol w:w="4917"/>
      </w:tblGrid>
      <w:tr w:rsidR="00DE04B8" w:rsidRPr="006F08E0" w:rsidTr="00C661B5">
        <w:trPr>
          <w:trHeight w:val="368"/>
          <w:jc w:val="center"/>
        </w:trPr>
        <w:tc>
          <w:tcPr>
            <w:tcW w:w="2867" w:type="dxa"/>
            <w:vAlign w:val="center"/>
          </w:tcPr>
          <w:p w:rsidR="00DE04B8" w:rsidRPr="006F08E0" w:rsidRDefault="00DE04B8" w:rsidP="0078534A">
            <w:pPr>
              <w:pStyle w:val="afd"/>
              <w:rPr>
                <w:rFonts w:eastAsia="新細明體"/>
              </w:rPr>
            </w:pPr>
            <w:r w:rsidRPr="006F08E0">
              <w:rPr>
                <w:rFonts w:eastAsia="新細明體" w:hint="eastAsia"/>
              </w:rPr>
              <w:t>編製者</w:t>
            </w:r>
          </w:p>
        </w:tc>
        <w:tc>
          <w:tcPr>
            <w:tcW w:w="683" w:type="dxa"/>
            <w:vAlign w:val="center"/>
          </w:tcPr>
          <w:p w:rsidR="00DE04B8" w:rsidRPr="006F08E0" w:rsidRDefault="00DE04B8" w:rsidP="0078534A">
            <w:pPr>
              <w:pStyle w:val="afd"/>
              <w:rPr>
                <w:rFonts w:eastAsia="新細明體"/>
              </w:rPr>
            </w:pPr>
            <w:r w:rsidRPr="006F08E0">
              <w:rPr>
                <w:rFonts w:eastAsia="新細明體" w:hint="eastAsia"/>
              </w:rPr>
              <w:t>年代</w:t>
            </w:r>
          </w:p>
        </w:tc>
        <w:tc>
          <w:tcPr>
            <w:tcW w:w="4917" w:type="dxa"/>
            <w:vAlign w:val="center"/>
          </w:tcPr>
          <w:p w:rsidR="00DE04B8" w:rsidRPr="006F08E0" w:rsidRDefault="00DE04B8" w:rsidP="0078534A">
            <w:pPr>
              <w:pStyle w:val="afd"/>
              <w:rPr>
                <w:rFonts w:eastAsia="新細明體"/>
              </w:rPr>
            </w:pPr>
            <w:r w:rsidRPr="006F08E0">
              <w:rPr>
                <w:rFonts w:eastAsia="新細明體" w:hint="eastAsia"/>
              </w:rPr>
              <w:t>測驗名稱</w:t>
            </w:r>
          </w:p>
        </w:tc>
      </w:tr>
      <w:tr w:rsidR="00DE04B8" w:rsidRPr="006F08E0" w:rsidTr="00C661B5">
        <w:trPr>
          <w:trHeight w:val="330"/>
          <w:jc w:val="center"/>
        </w:trPr>
        <w:tc>
          <w:tcPr>
            <w:tcW w:w="2867" w:type="dxa"/>
            <w:vAlign w:val="center"/>
          </w:tcPr>
          <w:p w:rsidR="00DE04B8" w:rsidRPr="006F08E0" w:rsidRDefault="00DE04B8" w:rsidP="0078534A">
            <w:pPr>
              <w:pStyle w:val="aff"/>
            </w:pPr>
            <w:r w:rsidRPr="006F08E0">
              <w:rPr>
                <w:rFonts w:hint="eastAsia"/>
              </w:rPr>
              <w:t>C.E. Weinstein</w:t>
            </w:r>
          </w:p>
        </w:tc>
        <w:tc>
          <w:tcPr>
            <w:tcW w:w="683" w:type="dxa"/>
            <w:vAlign w:val="center"/>
          </w:tcPr>
          <w:p w:rsidR="00DE04B8" w:rsidRPr="006F08E0" w:rsidRDefault="00DE04B8" w:rsidP="0078534A">
            <w:pPr>
              <w:pStyle w:val="aff"/>
            </w:pPr>
            <w:r w:rsidRPr="006F08E0">
              <w:rPr>
                <w:rFonts w:hint="eastAsia"/>
              </w:rPr>
              <w:t>1987</w:t>
            </w:r>
          </w:p>
        </w:tc>
        <w:tc>
          <w:tcPr>
            <w:tcW w:w="4917" w:type="dxa"/>
            <w:vAlign w:val="center"/>
          </w:tcPr>
          <w:p w:rsidR="00DE04B8" w:rsidRPr="006F08E0" w:rsidRDefault="00DE04B8" w:rsidP="0078534A">
            <w:pPr>
              <w:pStyle w:val="aff"/>
            </w:pPr>
            <w:r w:rsidRPr="006F08E0">
              <w:rPr>
                <w:rFonts w:hint="eastAsia"/>
              </w:rPr>
              <w:t>Learning and Study Strategies Inventory(LASSI)</w:t>
            </w:r>
          </w:p>
        </w:tc>
      </w:tr>
      <w:tr w:rsidR="00DE04B8" w:rsidRPr="006F08E0" w:rsidTr="00C661B5">
        <w:trPr>
          <w:trHeight w:val="330"/>
          <w:jc w:val="center"/>
        </w:trPr>
        <w:tc>
          <w:tcPr>
            <w:tcW w:w="2867" w:type="dxa"/>
            <w:vAlign w:val="center"/>
          </w:tcPr>
          <w:p w:rsidR="00DE04B8" w:rsidRPr="006F08E0" w:rsidRDefault="00DE04B8" w:rsidP="0078534A">
            <w:pPr>
              <w:pStyle w:val="aff"/>
            </w:pPr>
            <w:r w:rsidRPr="006F08E0">
              <w:t>John Biggs</w:t>
            </w:r>
          </w:p>
        </w:tc>
        <w:tc>
          <w:tcPr>
            <w:tcW w:w="683" w:type="dxa"/>
            <w:vAlign w:val="center"/>
          </w:tcPr>
          <w:p w:rsidR="00DE04B8" w:rsidRPr="006F08E0" w:rsidRDefault="00DE04B8" w:rsidP="0078534A">
            <w:pPr>
              <w:pStyle w:val="aff"/>
            </w:pPr>
            <w:r w:rsidRPr="006F08E0">
              <w:rPr>
                <w:rFonts w:hint="eastAsia"/>
              </w:rPr>
              <w:t>1987</w:t>
            </w:r>
          </w:p>
        </w:tc>
        <w:tc>
          <w:tcPr>
            <w:tcW w:w="4917" w:type="dxa"/>
            <w:vAlign w:val="center"/>
          </w:tcPr>
          <w:p w:rsidR="00DE04B8" w:rsidRPr="006F08E0" w:rsidRDefault="00DE04B8" w:rsidP="0078534A">
            <w:pPr>
              <w:pStyle w:val="aff"/>
            </w:pPr>
            <w:r w:rsidRPr="006F08E0">
              <w:t>Study Process Questionnaire (SPQ)</w:t>
            </w:r>
          </w:p>
        </w:tc>
      </w:tr>
      <w:tr w:rsidR="00DE04B8" w:rsidRPr="006F08E0" w:rsidTr="00C661B5">
        <w:trPr>
          <w:trHeight w:val="660"/>
          <w:jc w:val="center"/>
        </w:trPr>
        <w:tc>
          <w:tcPr>
            <w:tcW w:w="2867" w:type="dxa"/>
            <w:vAlign w:val="center"/>
          </w:tcPr>
          <w:p w:rsidR="00DE04B8" w:rsidRPr="006F08E0" w:rsidRDefault="00DE04B8" w:rsidP="0078534A">
            <w:pPr>
              <w:pStyle w:val="aff"/>
            </w:pPr>
            <w:r w:rsidRPr="006F08E0">
              <w:rPr>
                <w:rFonts w:hint="eastAsia"/>
              </w:rPr>
              <w:t>Pintrich , Smith, , Mckeachie</w:t>
            </w:r>
          </w:p>
        </w:tc>
        <w:tc>
          <w:tcPr>
            <w:tcW w:w="683" w:type="dxa"/>
            <w:vAlign w:val="center"/>
          </w:tcPr>
          <w:p w:rsidR="00DE04B8" w:rsidRPr="006F08E0" w:rsidRDefault="00DE04B8" w:rsidP="0078534A">
            <w:pPr>
              <w:pStyle w:val="aff"/>
            </w:pPr>
            <w:r w:rsidRPr="006F08E0">
              <w:rPr>
                <w:rFonts w:hint="eastAsia"/>
              </w:rPr>
              <w:t>1989</w:t>
            </w:r>
          </w:p>
        </w:tc>
        <w:tc>
          <w:tcPr>
            <w:tcW w:w="4917" w:type="dxa"/>
            <w:vAlign w:val="center"/>
          </w:tcPr>
          <w:p w:rsidR="00DE04B8" w:rsidRPr="006F08E0" w:rsidRDefault="00DE04B8" w:rsidP="0078534A">
            <w:pPr>
              <w:pStyle w:val="aff"/>
            </w:pPr>
            <w:r w:rsidRPr="006F08E0">
              <w:rPr>
                <w:rFonts w:hint="eastAsia"/>
              </w:rPr>
              <w:t>Motivated Strategies for Learning Questionnaire (MSLQ)</w:t>
            </w:r>
          </w:p>
        </w:tc>
      </w:tr>
      <w:tr w:rsidR="00DE04B8" w:rsidRPr="006F08E0" w:rsidTr="00C661B5">
        <w:trPr>
          <w:trHeight w:val="368"/>
          <w:jc w:val="center"/>
        </w:trPr>
        <w:tc>
          <w:tcPr>
            <w:tcW w:w="2867" w:type="dxa"/>
            <w:vAlign w:val="center"/>
          </w:tcPr>
          <w:p w:rsidR="00DE04B8" w:rsidRPr="006F08E0" w:rsidRDefault="00DE04B8" w:rsidP="0078534A">
            <w:pPr>
              <w:pStyle w:val="aff"/>
            </w:pPr>
            <w:r w:rsidRPr="006F08E0">
              <w:rPr>
                <w:rFonts w:hint="eastAsia"/>
              </w:rPr>
              <w:t>李詠吟、張德榮、洪寶蓮</w:t>
            </w:r>
          </w:p>
        </w:tc>
        <w:tc>
          <w:tcPr>
            <w:tcW w:w="683" w:type="dxa"/>
            <w:vAlign w:val="center"/>
          </w:tcPr>
          <w:p w:rsidR="00DE04B8" w:rsidRPr="006F08E0" w:rsidRDefault="00DE04B8" w:rsidP="0078534A">
            <w:pPr>
              <w:pStyle w:val="aff"/>
            </w:pPr>
            <w:r w:rsidRPr="006F08E0">
              <w:rPr>
                <w:rFonts w:hint="eastAsia"/>
              </w:rPr>
              <w:t>1991</w:t>
            </w:r>
          </w:p>
        </w:tc>
        <w:tc>
          <w:tcPr>
            <w:tcW w:w="4917" w:type="dxa"/>
            <w:vAlign w:val="center"/>
          </w:tcPr>
          <w:p w:rsidR="00DE04B8" w:rsidRPr="006F08E0" w:rsidRDefault="00DE04B8" w:rsidP="0078534A">
            <w:pPr>
              <w:pStyle w:val="aff"/>
            </w:pPr>
            <w:r w:rsidRPr="006F08E0">
              <w:rPr>
                <w:rFonts w:hint="eastAsia"/>
              </w:rPr>
              <w:t>大學生學習與讀書策略量表</w:t>
            </w:r>
          </w:p>
        </w:tc>
      </w:tr>
      <w:tr w:rsidR="00DE04B8" w:rsidRPr="006F08E0" w:rsidTr="00C661B5">
        <w:trPr>
          <w:trHeight w:val="382"/>
          <w:jc w:val="center"/>
        </w:trPr>
        <w:tc>
          <w:tcPr>
            <w:tcW w:w="2867" w:type="dxa"/>
            <w:vAlign w:val="center"/>
          </w:tcPr>
          <w:p w:rsidR="00DE04B8" w:rsidRPr="006F08E0" w:rsidRDefault="00DE04B8" w:rsidP="0078534A">
            <w:pPr>
              <w:pStyle w:val="aff"/>
            </w:pPr>
            <w:r w:rsidRPr="006F08E0">
              <w:rPr>
                <w:rFonts w:hint="eastAsia"/>
              </w:rPr>
              <w:t>吳靜吉、程炳林</w:t>
            </w:r>
          </w:p>
        </w:tc>
        <w:tc>
          <w:tcPr>
            <w:tcW w:w="683" w:type="dxa"/>
            <w:vAlign w:val="center"/>
          </w:tcPr>
          <w:p w:rsidR="00DE04B8" w:rsidRPr="006F08E0" w:rsidRDefault="00DE04B8" w:rsidP="0078534A">
            <w:pPr>
              <w:pStyle w:val="aff"/>
            </w:pPr>
            <w:r w:rsidRPr="006F08E0">
              <w:rPr>
                <w:rFonts w:hint="eastAsia"/>
              </w:rPr>
              <w:t>1992</w:t>
            </w:r>
          </w:p>
        </w:tc>
        <w:tc>
          <w:tcPr>
            <w:tcW w:w="4917" w:type="dxa"/>
            <w:vAlign w:val="center"/>
          </w:tcPr>
          <w:p w:rsidR="00DE04B8" w:rsidRPr="006F08E0" w:rsidRDefault="00DE04B8" w:rsidP="0078534A">
            <w:pPr>
              <w:pStyle w:val="aff"/>
            </w:pPr>
            <w:r w:rsidRPr="006F08E0">
              <w:rPr>
                <w:rFonts w:hint="eastAsia"/>
              </w:rPr>
              <w:t>激勵的學習策略表</w:t>
            </w:r>
          </w:p>
        </w:tc>
      </w:tr>
      <w:tr w:rsidR="00DE04B8" w:rsidRPr="006F08E0" w:rsidTr="00C661B5">
        <w:trPr>
          <w:trHeight w:val="330"/>
          <w:jc w:val="center"/>
        </w:trPr>
        <w:tc>
          <w:tcPr>
            <w:tcW w:w="2867" w:type="dxa"/>
            <w:vAlign w:val="center"/>
          </w:tcPr>
          <w:p w:rsidR="00DE04B8" w:rsidRPr="006F08E0" w:rsidRDefault="00DE04B8" w:rsidP="0078534A">
            <w:pPr>
              <w:pStyle w:val="aff"/>
            </w:pPr>
            <w:r w:rsidRPr="006F08E0">
              <w:t>Brown</w:t>
            </w:r>
            <w:r w:rsidRPr="006F08E0">
              <w:rPr>
                <w:rFonts w:hint="eastAsia"/>
              </w:rPr>
              <w:t xml:space="preserve"> &amp;</w:t>
            </w:r>
            <w:r w:rsidRPr="006F08E0">
              <w:t xml:space="preserve"> Myers,</w:t>
            </w:r>
            <w:r w:rsidRPr="006F08E0">
              <w:rPr>
                <w:rFonts w:hint="eastAsia"/>
              </w:rPr>
              <w:t xml:space="preserve">and </w:t>
            </w:r>
            <w:r w:rsidRPr="006F08E0">
              <w:t>Roy.</w:t>
            </w:r>
          </w:p>
        </w:tc>
        <w:tc>
          <w:tcPr>
            <w:tcW w:w="683" w:type="dxa"/>
            <w:vAlign w:val="center"/>
          </w:tcPr>
          <w:p w:rsidR="00DE04B8" w:rsidRPr="006F08E0" w:rsidRDefault="00DE04B8" w:rsidP="0078534A">
            <w:pPr>
              <w:pStyle w:val="aff"/>
            </w:pPr>
            <w:r w:rsidRPr="006F08E0">
              <w:t>2003</w:t>
            </w:r>
          </w:p>
        </w:tc>
        <w:tc>
          <w:tcPr>
            <w:tcW w:w="4917" w:type="dxa"/>
            <w:vAlign w:val="center"/>
          </w:tcPr>
          <w:p w:rsidR="00DE04B8" w:rsidRPr="006F08E0" w:rsidRDefault="00DE04B8" w:rsidP="0078534A">
            <w:pPr>
              <w:pStyle w:val="aff"/>
            </w:pPr>
            <w:r w:rsidRPr="006F08E0">
              <w:t xml:space="preserve">Goals, Activities, and Practices </w:t>
            </w:r>
            <w:r w:rsidRPr="006F08E0">
              <w:rPr>
                <w:rFonts w:hint="eastAsia"/>
              </w:rPr>
              <w:t xml:space="preserve"> </w:t>
            </w:r>
            <w:r w:rsidRPr="006F08E0">
              <w:t>surveys</w:t>
            </w:r>
            <w:r w:rsidRPr="006F08E0">
              <w:rPr>
                <w:rFonts w:hint="eastAsia"/>
              </w:rPr>
              <w:t>.</w:t>
            </w:r>
            <w:r w:rsidRPr="006F08E0">
              <w:t xml:space="preserve"> (GAPS)</w:t>
            </w:r>
          </w:p>
        </w:tc>
      </w:tr>
      <w:tr w:rsidR="00DE04B8" w:rsidRPr="006F08E0" w:rsidTr="0089775E">
        <w:trPr>
          <w:trHeight w:val="416"/>
          <w:jc w:val="center"/>
        </w:trPr>
        <w:tc>
          <w:tcPr>
            <w:tcW w:w="2867" w:type="dxa"/>
            <w:vAlign w:val="center"/>
          </w:tcPr>
          <w:p w:rsidR="00DE04B8" w:rsidRPr="006F08E0" w:rsidRDefault="00DE04B8" w:rsidP="0078534A">
            <w:pPr>
              <w:pStyle w:val="aff"/>
            </w:pPr>
            <w:r w:rsidRPr="006F08E0">
              <w:t>Oriogun</w:t>
            </w:r>
          </w:p>
        </w:tc>
        <w:tc>
          <w:tcPr>
            <w:tcW w:w="683" w:type="dxa"/>
            <w:vAlign w:val="center"/>
          </w:tcPr>
          <w:p w:rsidR="00DE04B8" w:rsidRPr="006F08E0" w:rsidRDefault="00DE04B8" w:rsidP="0078534A">
            <w:pPr>
              <w:pStyle w:val="aff"/>
            </w:pPr>
            <w:r w:rsidRPr="006F08E0">
              <w:rPr>
                <w:rFonts w:hint="eastAsia"/>
              </w:rPr>
              <w:t>2003</w:t>
            </w:r>
          </w:p>
        </w:tc>
        <w:tc>
          <w:tcPr>
            <w:tcW w:w="4917" w:type="dxa"/>
            <w:vAlign w:val="center"/>
          </w:tcPr>
          <w:p w:rsidR="00DE04B8" w:rsidRPr="006F08E0" w:rsidRDefault="00DE04B8" w:rsidP="0078534A">
            <w:pPr>
              <w:pStyle w:val="aff"/>
            </w:pPr>
            <w:r w:rsidRPr="006F08E0">
              <w:t>suggestion/question/unclassified/answer/</w:t>
            </w:r>
          </w:p>
          <w:p w:rsidR="00DE04B8" w:rsidRPr="006F08E0" w:rsidRDefault="00DE04B8" w:rsidP="0078534A">
            <w:pPr>
              <w:pStyle w:val="aff"/>
            </w:pPr>
            <w:r w:rsidRPr="006F08E0">
              <w:t>delivery</w:t>
            </w:r>
            <w:r w:rsidRPr="006F08E0">
              <w:rPr>
                <w:rFonts w:hint="eastAsia"/>
              </w:rPr>
              <w:t>(SQUAD)</w:t>
            </w:r>
          </w:p>
        </w:tc>
      </w:tr>
    </w:tbl>
    <w:p w:rsidR="00DE04B8" w:rsidRPr="006F08E0" w:rsidRDefault="00DE04B8" w:rsidP="00C930A2">
      <w:pPr>
        <w:pStyle w:val="aff"/>
      </w:pPr>
      <w:r w:rsidRPr="006F08E0">
        <w:rPr>
          <w:rFonts w:hint="eastAsia"/>
        </w:rPr>
        <w:t>資料來源：本研究整理</w:t>
      </w:r>
    </w:p>
    <w:p w:rsidR="00DE04B8" w:rsidRPr="006F08E0" w:rsidRDefault="00DE04B8" w:rsidP="00330F54">
      <w:pPr>
        <w:pStyle w:val="2"/>
        <w:spacing w:before="720" w:after="360"/>
      </w:pPr>
      <w:bookmarkStart w:id="31" w:name="_Toc367628678"/>
      <w:bookmarkStart w:id="32" w:name="_Toc481169694"/>
      <w:r w:rsidRPr="006F08E0">
        <w:rPr>
          <w:rFonts w:hint="eastAsia"/>
        </w:rPr>
        <w:t>學習成效</w:t>
      </w:r>
      <w:bookmarkEnd w:id="31"/>
      <w:bookmarkEnd w:id="32"/>
    </w:p>
    <w:p w:rsidR="00DE04B8" w:rsidRPr="006F08E0" w:rsidRDefault="00DE04B8" w:rsidP="00050F53">
      <w:pPr>
        <w:pStyle w:val="3"/>
      </w:pPr>
      <w:bookmarkStart w:id="33" w:name="_Toc367628679"/>
      <w:r w:rsidRPr="006F08E0">
        <w:rPr>
          <w:rFonts w:hint="eastAsia"/>
        </w:rPr>
        <w:t>定義</w:t>
      </w:r>
      <w:bookmarkEnd w:id="33"/>
    </w:p>
    <w:p w:rsidR="00DE04B8" w:rsidRPr="006F08E0" w:rsidRDefault="00DE04B8" w:rsidP="00330F54">
      <w:pPr>
        <w:pStyle w:val="31"/>
      </w:pPr>
      <w:r w:rsidRPr="006F08E0">
        <w:t xml:space="preserve">Gagn'e </w:t>
      </w:r>
      <w:r w:rsidRPr="006F08E0">
        <w:rPr>
          <w:rFonts w:hint="eastAsia"/>
        </w:rPr>
        <w:t>在</w:t>
      </w:r>
      <w:r w:rsidRPr="006F08E0">
        <w:t>1985</w:t>
      </w:r>
      <w:r w:rsidRPr="006F08E0">
        <w:rPr>
          <w:rFonts w:hint="eastAsia"/>
        </w:rPr>
        <w:t>提出，學習是指人的心理傾向和能力的變化，此變化要持續一段時間，而且不能把這種變化簡單地歸結於生長過程。這種內在的變化不能觀察，必須通過外在的行為，通過作業或表現的變化來推論學習的發生。鄭明韋</w:t>
      </w:r>
      <w:r w:rsidRPr="006F08E0">
        <w:t>(1999)</w:t>
      </w:r>
      <w:r w:rsidRPr="006F08E0">
        <w:rPr>
          <w:rFonts w:hint="eastAsia"/>
        </w:rPr>
        <w:t>指出，一般所謂學習成效，即某種學習活動一段期間後，對參與學習者所進行某種型式的評量及學習活動所達成的效果。</w:t>
      </w:r>
    </w:p>
    <w:p w:rsidR="00DE04B8" w:rsidRPr="006F08E0" w:rsidRDefault="00DE04B8" w:rsidP="00050F53">
      <w:pPr>
        <w:pStyle w:val="3"/>
      </w:pPr>
      <w:bookmarkStart w:id="34" w:name="_Toc367628680"/>
      <w:r w:rsidRPr="006F08E0">
        <w:rPr>
          <w:rFonts w:hint="eastAsia"/>
        </w:rPr>
        <w:t>評量方式</w:t>
      </w:r>
      <w:bookmarkEnd w:id="34"/>
    </w:p>
    <w:p w:rsidR="00DE04B8" w:rsidRPr="006F08E0" w:rsidRDefault="00DE04B8" w:rsidP="00330F54">
      <w:pPr>
        <w:pStyle w:val="31"/>
      </w:pPr>
      <w:r w:rsidRPr="006F08E0">
        <w:rPr>
          <w:rFonts w:hint="eastAsia"/>
        </w:rPr>
        <w:t>學習成效可以從許多方面來衡量，</w:t>
      </w:r>
      <w:r w:rsidRPr="006F08E0">
        <w:t>Alavi</w:t>
      </w:r>
      <w:r w:rsidRPr="006F08E0">
        <w:rPr>
          <w:rFonts w:hint="eastAsia"/>
        </w:rPr>
        <w:t>(1994)</w:t>
      </w:r>
      <w:r w:rsidR="00C661B5" w:rsidRPr="006F08E0">
        <w:t>,</w:t>
      </w:r>
      <w:r w:rsidRPr="006F08E0">
        <w:rPr>
          <w:rFonts w:hint="eastAsia"/>
        </w:rPr>
        <w:t xml:space="preserve"> Kirk and Gallagher(1986)</w:t>
      </w:r>
      <w:r w:rsidR="00C661B5" w:rsidRPr="006F08E0">
        <w:t>,</w:t>
      </w:r>
      <w:r w:rsidRPr="006F08E0">
        <w:t xml:space="preserve"> Schutte(</w:t>
      </w:r>
      <w:r w:rsidRPr="006F08E0">
        <w:rPr>
          <w:rFonts w:hint="eastAsia"/>
        </w:rPr>
        <w:t>1997</w:t>
      </w:r>
      <w:r w:rsidRPr="006F08E0">
        <w:t>)</w:t>
      </w:r>
      <w:r w:rsidRPr="006F08E0">
        <w:rPr>
          <w:rFonts w:hint="eastAsia"/>
        </w:rPr>
        <w:t>指出，茲分別說明這些指標：</w:t>
      </w:r>
      <w:r w:rsidR="00BB7F81" w:rsidRPr="006F08E0">
        <w:rPr>
          <w:rFonts w:hint="eastAsia"/>
        </w:rPr>
        <w:t>(</w:t>
      </w:r>
      <w:r w:rsidRPr="006F08E0">
        <w:rPr>
          <w:rFonts w:hint="eastAsia"/>
        </w:rPr>
        <w:t>1</w:t>
      </w:r>
      <w:r w:rsidR="00BB7F81" w:rsidRPr="006F08E0">
        <w:rPr>
          <w:rFonts w:hint="eastAsia"/>
        </w:rPr>
        <w:t>)</w:t>
      </w:r>
      <w:r w:rsidRPr="006F08E0">
        <w:rPr>
          <w:rFonts w:hint="eastAsia"/>
        </w:rPr>
        <w:t>學習績效：指學習者的學習成績，包括為期中或期末的成績。</w:t>
      </w:r>
      <w:r w:rsidR="00BB7F81" w:rsidRPr="006F08E0">
        <w:rPr>
          <w:rFonts w:hint="eastAsia"/>
        </w:rPr>
        <w:t>(</w:t>
      </w:r>
      <w:r w:rsidRPr="006F08E0">
        <w:rPr>
          <w:rFonts w:hint="eastAsia"/>
        </w:rPr>
        <w:t>2</w:t>
      </w:r>
      <w:r w:rsidR="00BB7F81" w:rsidRPr="006F08E0">
        <w:rPr>
          <w:rFonts w:hint="eastAsia"/>
        </w:rPr>
        <w:t>)</w:t>
      </w:r>
      <w:r w:rsidRPr="006F08E0">
        <w:rPr>
          <w:rFonts w:hint="eastAsia"/>
        </w:rPr>
        <w:t>學習的自我評估：指學習者對於學習程度的自我衡量。</w:t>
      </w:r>
      <w:r w:rsidRPr="006F08E0">
        <w:rPr>
          <w:rFonts w:hint="eastAsia"/>
        </w:rPr>
        <w:lastRenderedPageBreak/>
        <w:t>此類的變數包括對內容了解程度的自我評估、各種學習技巧</w:t>
      </w:r>
      <w:r w:rsidRPr="006F08E0">
        <w:t>(</w:t>
      </w:r>
      <w:r w:rsidRPr="006F08E0">
        <w:rPr>
          <w:rFonts w:hint="eastAsia"/>
        </w:rPr>
        <w:t>例如思考、分析、整合等</w:t>
      </w:r>
      <w:r w:rsidRPr="006F08E0">
        <w:t>)</w:t>
      </w:r>
      <w:r w:rsidRPr="006F08E0">
        <w:rPr>
          <w:rFonts w:hint="eastAsia"/>
        </w:rPr>
        <w:t>發展的評估以及自我學習成果評估等。</w:t>
      </w:r>
      <w:r w:rsidR="00BB7F81" w:rsidRPr="006F08E0">
        <w:rPr>
          <w:rFonts w:hint="eastAsia"/>
        </w:rPr>
        <w:t>(</w:t>
      </w:r>
      <w:r w:rsidRPr="006F08E0">
        <w:rPr>
          <w:rFonts w:hint="eastAsia"/>
        </w:rPr>
        <w:t>3</w:t>
      </w:r>
      <w:r w:rsidR="00BB7F81" w:rsidRPr="006F08E0">
        <w:rPr>
          <w:rFonts w:hint="eastAsia"/>
        </w:rPr>
        <w:t>)</w:t>
      </w:r>
      <w:r w:rsidRPr="006F08E0">
        <w:rPr>
          <w:rFonts w:hint="eastAsia"/>
        </w:rPr>
        <w:t>學習興趣：指學習者對於學習內容的興趣。</w:t>
      </w:r>
      <w:r w:rsidR="00BB7F81" w:rsidRPr="006F08E0">
        <w:rPr>
          <w:rFonts w:hint="eastAsia"/>
        </w:rPr>
        <w:t>(</w:t>
      </w:r>
      <w:r w:rsidRPr="006F08E0">
        <w:rPr>
          <w:rFonts w:hint="eastAsia"/>
        </w:rPr>
        <w:t>4</w:t>
      </w:r>
      <w:r w:rsidR="00BB7F81" w:rsidRPr="006F08E0">
        <w:rPr>
          <w:rFonts w:hint="eastAsia"/>
        </w:rPr>
        <w:t>)</w:t>
      </w:r>
      <w:r w:rsidRPr="006F08E0">
        <w:rPr>
          <w:rFonts w:hint="eastAsia"/>
        </w:rPr>
        <w:t>業表現：指學習者在學習單或作業簿的工作表現，由教師於作業完成後，給予等級或分數以評定優劣。</w:t>
      </w:r>
      <w:r w:rsidR="00BB7F81" w:rsidRPr="006F08E0">
        <w:rPr>
          <w:rFonts w:hint="eastAsia"/>
        </w:rPr>
        <w:t>(</w:t>
      </w:r>
      <w:r w:rsidRPr="006F08E0">
        <w:rPr>
          <w:rFonts w:hint="eastAsia"/>
        </w:rPr>
        <w:t>5</w:t>
      </w:r>
      <w:r w:rsidR="00BB7F81" w:rsidRPr="006F08E0">
        <w:rPr>
          <w:rFonts w:hint="eastAsia"/>
        </w:rPr>
        <w:t>)</w:t>
      </w:r>
      <w:r w:rsidRPr="006F08E0">
        <w:rPr>
          <w:rFonts w:hint="eastAsia"/>
        </w:rPr>
        <w:t>習者的態度：指學習者對於學習的動機、興趣和滿意度等。</w:t>
      </w:r>
    </w:p>
    <w:p w:rsidR="00DE04B8" w:rsidRPr="006F08E0" w:rsidRDefault="00DE04B8" w:rsidP="00330F54">
      <w:pPr>
        <w:pStyle w:val="31"/>
      </w:pPr>
      <w:r w:rsidRPr="006F08E0">
        <w:rPr>
          <w:rFonts w:hint="eastAsia"/>
        </w:rPr>
        <w:t>依據上述這些衡量學習成效的指標，本研究將採用學習績效作為本研究所探討的學習成效內涵。所以把學習成效指標以總學習成績作為其學習成效指標的評量機制。</w:t>
      </w:r>
    </w:p>
    <w:p w:rsidR="00DE04B8" w:rsidRPr="006F08E0" w:rsidRDefault="00DE04B8" w:rsidP="00050F53">
      <w:pPr>
        <w:pStyle w:val="3"/>
      </w:pPr>
      <w:bookmarkStart w:id="35" w:name="_Toc367628681"/>
      <w:r w:rsidRPr="006F08E0">
        <w:rPr>
          <w:rFonts w:hint="eastAsia"/>
        </w:rPr>
        <w:t>學習成效相關文獻</w:t>
      </w:r>
      <w:bookmarkEnd w:id="35"/>
    </w:p>
    <w:p w:rsidR="00DE04B8" w:rsidRPr="008D1232" w:rsidRDefault="003C013B" w:rsidP="00BE3D46">
      <w:pPr>
        <w:pStyle w:val="af5"/>
      </w:pPr>
      <w:bookmarkStart w:id="36" w:name="_Toc481169714"/>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rPr>
          <w:noProof/>
        </w:rPr>
        <w:t>2</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AB3C7B">
        <w:rPr>
          <w:noProof/>
        </w:rPr>
        <w:t>2</w:t>
      </w:r>
      <w:r>
        <w:fldChar w:fldCharType="end"/>
      </w:r>
      <w:r>
        <w:rPr>
          <w:rFonts w:hint="eastAsia"/>
        </w:rPr>
        <w:t>：</w:t>
      </w:r>
      <w:bookmarkStart w:id="37" w:name="_Toc366359681"/>
      <w:r w:rsidRPr="008D1232">
        <w:rPr>
          <w:rFonts w:hint="eastAsia"/>
        </w:rPr>
        <w:t>學習成效相關文獻表</w:t>
      </w:r>
      <w:bookmarkEnd w:id="36"/>
      <w:bookmarkEnd w:id="37"/>
    </w:p>
    <w:tbl>
      <w:tblPr>
        <w:tblStyle w:val="ac"/>
        <w:tblW w:w="0" w:type="auto"/>
        <w:jc w:val="center"/>
        <w:tblLook w:val="01E0" w:firstRow="1" w:lastRow="1" w:firstColumn="1" w:lastColumn="1" w:noHBand="0" w:noVBand="0"/>
      </w:tblPr>
      <w:tblGrid>
        <w:gridCol w:w="837"/>
        <w:gridCol w:w="703"/>
        <w:gridCol w:w="6700"/>
      </w:tblGrid>
      <w:tr w:rsidR="00DE04B8" w:rsidRPr="006F08E0" w:rsidTr="0089775E">
        <w:trPr>
          <w:trHeight w:val="449"/>
          <w:tblHeader/>
          <w:jc w:val="center"/>
        </w:trPr>
        <w:tc>
          <w:tcPr>
            <w:tcW w:w="837" w:type="dxa"/>
            <w:shd w:val="clear" w:color="auto" w:fill="F2F2F2" w:themeFill="background1" w:themeFillShade="F2"/>
            <w:tcMar>
              <w:left w:w="0" w:type="dxa"/>
              <w:right w:w="0" w:type="dxa"/>
            </w:tcMar>
            <w:vAlign w:val="center"/>
          </w:tcPr>
          <w:p w:rsidR="00DE04B8" w:rsidRPr="006F08E0" w:rsidRDefault="00DE04B8" w:rsidP="0078534A">
            <w:pPr>
              <w:pStyle w:val="afd"/>
              <w:rPr>
                <w:rFonts w:eastAsia="新細明體"/>
              </w:rPr>
            </w:pPr>
            <w:r w:rsidRPr="006F08E0">
              <w:rPr>
                <w:rFonts w:eastAsia="新細明體" w:hint="eastAsia"/>
              </w:rPr>
              <w:t>研究者</w:t>
            </w:r>
          </w:p>
        </w:tc>
        <w:tc>
          <w:tcPr>
            <w:tcW w:w="703" w:type="dxa"/>
            <w:shd w:val="clear" w:color="auto" w:fill="F2F2F2" w:themeFill="background1" w:themeFillShade="F2"/>
            <w:vAlign w:val="center"/>
          </w:tcPr>
          <w:p w:rsidR="00DE04B8" w:rsidRPr="006F08E0" w:rsidRDefault="00DE04B8" w:rsidP="0078534A">
            <w:pPr>
              <w:pStyle w:val="afd"/>
              <w:rPr>
                <w:rFonts w:eastAsia="新細明體"/>
              </w:rPr>
            </w:pPr>
            <w:r w:rsidRPr="006F08E0">
              <w:rPr>
                <w:rFonts w:eastAsia="新細明體" w:hint="eastAsia"/>
              </w:rPr>
              <w:t>年代</w:t>
            </w:r>
          </w:p>
        </w:tc>
        <w:tc>
          <w:tcPr>
            <w:tcW w:w="6700" w:type="dxa"/>
            <w:shd w:val="clear" w:color="auto" w:fill="F2F2F2" w:themeFill="background1" w:themeFillShade="F2"/>
            <w:tcMar>
              <w:left w:w="0" w:type="dxa"/>
              <w:right w:w="0" w:type="dxa"/>
            </w:tcMar>
            <w:vAlign w:val="center"/>
          </w:tcPr>
          <w:p w:rsidR="00DE04B8" w:rsidRPr="006F08E0" w:rsidRDefault="00DE04B8" w:rsidP="0078534A">
            <w:pPr>
              <w:pStyle w:val="afd"/>
              <w:rPr>
                <w:rFonts w:eastAsia="新細明體"/>
              </w:rPr>
            </w:pPr>
            <w:r w:rsidRPr="006F08E0">
              <w:rPr>
                <w:rFonts w:eastAsia="新細明體" w:hint="eastAsia"/>
              </w:rPr>
              <w:t>研究結果</w:t>
            </w:r>
          </w:p>
        </w:tc>
      </w:tr>
      <w:tr w:rsidR="00DE04B8" w:rsidRPr="006F08E0" w:rsidTr="00BB7F81">
        <w:trPr>
          <w:trHeight w:val="449"/>
          <w:jc w:val="center"/>
        </w:trPr>
        <w:tc>
          <w:tcPr>
            <w:tcW w:w="837" w:type="dxa"/>
            <w:tcMar>
              <w:left w:w="0" w:type="dxa"/>
              <w:right w:w="0" w:type="dxa"/>
            </w:tcMar>
            <w:vAlign w:val="center"/>
          </w:tcPr>
          <w:p w:rsidR="00DE04B8" w:rsidRPr="006F08E0" w:rsidRDefault="00DE04B8" w:rsidP="0078534A">
            <w:pPr>
              <w:pStyle w:val="aff"/>
            </w:pPr>
            <w:r w:rsidRPr="006F08E0">
              <w:rPr>
                <w:rFonts w:hint="eastAsia"/>
              </w:rPr>
              <w:t>洪寶蓮</w:t>
            </w:r>
          </w:p>
        </w:tc>
        <w:tc>
          <w:tcPr>
            <w:tcW w:w="703" w:type="dxa"/>
            <w:vAlign w:val="center"/>
          </w:tcPr>
          <w:p w:rsidR="00DE04B8" w:rsidRPr="006F08E0" w:rsidRDefault="00DE04B8" w:rsidP="0078534A">
            <w:pPr>
              <w:pStyle w:val="aff"/>
            </w:pPr>
            <w:r w:rsidRPr="006F08E0">
              <w:rPr>
                <w:rFonts w:hint="eastAsia"/>
              </w:rPr>
              <w:t>1990</w:t>
            </w:r>
          </w:p>
        </w:tc>
        <w:tc>
          <w:tcPr>
            <w:tcW w:w="6700" w:type="dxa"/>
            <w:tcMar>
              <w:left w:w="0" w:type="dxa"/>
              <w:right w:w="0" w:type="dxa"/>
            </w:tcMar>
            <w:vAlign w:val="center"/>
          </w:tcPr>
          <w:p w:rsidR="00DE04B8" w:rsidRPr="006F08E0" w:rsidRDefault="00DE04B8" w:rsidP="0078534A">
            <w:pPr>
              <w:pStyle w:val="aff"/>
            </w:pPr>
            <w:r w:rsidRPr="006F08E0">
              <w:rPr>
                <w:rFonts w:hint="eastAsia"/>
              </w:rPr>
              <w:t>學習策略與學習成效有正相關</w:t>
            </w:r>
          </w:p>
        </w:tc>
      </w:tr>
      <w:tr w:rsidR="00DE04B8" w:rsidRPr="006F08E0" w:rsidTr="00BB7F81">
        <w:trPr>
          <w:trHeight w:val="449"/>
          <w:jc w:val="center"/>
        </w:trPr>
        <w:tc>
          <w:tcPr>
            <w:tcW w:w="837" w:type="dxa"/>
            <w:tcMar>
              <w:left w:w="0" w:type="dxa"/>
              <w:right w:w="0" w:type="dxa"/>
            </w:tcMar>
            <w:vAlign w:val="center"/>
          </w:tcPr>
          <w:p w:rsidR="00DE04B8" w:rsidRPr="006F08E0" w:rsidRDefault="00DE04B8" w:rsidP="0078534A">
            <w:pPr>
              <w:pStyle w:val="aff"/>
            </w:pPr>
            <w:r w:rsidRPr="006F08E0">
              <w:rPr>
                <w:rFonts w:hint="eastAsia"/>
              </w:rPr>
              <w:t>盧青延</w:t>
            </w:r>
          </w:p>
        </w:tc>
        <w:tc>
          <w:tcPr>
            <w:tcW w:w="703" w:type="dxa"/>
            <w:vAlign w:val="center"/>
          </w:tcPr>
          <w:p w:rsidR="00DE04B8" w:rsidRPr="006F08E0" w:rsidRDefault="00DE04B8" w:rsidP="0078534A">
            <w:pPr>
              <w:pStyle w:val="aff"/>
            </w:pPr>
            <w:r w:rsidRPr="006F08E0">
              <w:rPr>
                <w:rFonts w:hint="eastAsia"/>
              </w:rPr>
              <w:t>1993</w:t>
            </w:r>
          </w:p>
        </w:tc>
        <w:tc>
          <w:tcPr>
            <w:tcW w:w="6700" w:type="dxa"/>
            <w:tcMar>
              <w:left w:w="0" w:type="dxa"/>
              <w:right w:w="0" w:type="dxa"/>
            </w:tcMar>
            <w:vAlign w:val="center"/>
          </w:tcPr>
          <w:p w:rsidR="00DE04B8" w:rsidRPr="006F08E0" w:rsidRDefault="00DE04B8" w:rsidP="0078534A">
            <w:pPr>
              <w:pStyle w:val="aff"/>
            </w:pPr>
            <w:r w:rsidRPr="006F08E0">
              <w:rPr>
                <w:rFonts w:hint="eastAsia"/>
              </w:rPr>
              <w:t>國中補校生學習策略的運用因性別、教育背景、年級、年齡的不同而有顯著差異</w:t>
            </w:r>
          </w:p>
        </w:tc>
      </w:tr>
      <w:tr w:rsidR="00DE04B8" w:rsidRPr="006F08E0" w:rsidTr="00BB7F81">
        <w:trPr>
          <w:trHeight w:val="449"/>
          <w:jc w:val="center"/>
        </w:trPr>
        <w:tc>
          <w:tcPr>
            <w:tcW w:w="837" w:type="dxa"/>
            <w:tcMar>
              <w:left w:w="0" w:type="dxa"/>
              <w:right w:w="0" w:type="dxa"/>
            </w:tcMar>
            <w:vAlign w:val="center"/>
          </w:tcPr>
          <w:p w:rsidR="00DE04B8" w:rsidRPr="006F08E0" w:rsidRDefault="00DE04B8" w:rsidP="0078534A">
            <w:pPr>
              <w:pStyle w:val="aff"/>
            </w:pPr>
            <w:r w:rsidRPr="006F08E0">
              <w:rPr>
                <w:rFonts w:hint="eastAsia"/>
              </w:rPr>
              <w:t>郭郁智</w:t>
            </w:r>
          </w:p>
        </w:tc>
        <w:tc>
          <w:tcPr>
            <w:tcW w:w="703" w:type="dxa"/>
            <w:vAlign w:val="center"/>
          </w:tcPr>
          <w:p w:rsidR="00DE04B8" w:rsidRPr="006F08E0" w:rsidRDefault="00DE04B8" w:rsidP="0078534A">
            <w:pPr>
              <w:pStyle w:val="aff"/>
            </w:pPr>
            <w:r w:rsidRPr="006F08E0">
              <w:rPr>
                <w:rFonts w:hint="eastAsia"/>
              </w:rPr>
              <w:t>2000</w:t>
            </w:r>
          </w:p>
        </w:tc>
        <w:tc>
          <w:tcPr>
            <w:tcW w:w="6700" w:type="dxa"/>
            <w:tcMar>
              <w:left w:w="0" w:type="dxa"/>
              <w:right w:w="0" w:type="dxa"/>
            </w:tcMar>
            <w:vAlign w:val="center"/>
          </w:tcPr>
          <w:p w:rsidR="00DE04B8" w:rsidRPr="006F08E0" w:rsidRDefault="00DE04B8" w:rsidP="0078534A">
            <w:pPr>
              <w:pStyle w:val="aff"/>
            </w:pPr>
            <w:r w:rsidRPr="006F08E0">
              <w:rPr>
                <w:rFonts w:hint="eastAsia"/>
              </w:rPr>
              <w:t>學業成效與個人背景不同有所差異；學習策略與成效有正相關</w:t>
            </w:r>
          </w:p>
        </w:tc>
      </w:tr>
      <w:tr w:rsidR="00DE04B8" w:rsidRPr="006F08E0" w:rsidTr="00BB7F81">
        <w:trPr>
          <w:trHeight w:val="449"/>
          <w:jc w:val="center"/>
        </w:trPr>
        <w:tc>
          <w:tcPr>
            <w:tcW w:w="837" w:type="dxa"/>
            <w:tcMar>
              <w:left w:w="0" w:type="dxa"/>
              <w:right w:w="0" w:type="dxa"/>
            </w:tcMar>
            <w:vAlign w:val="center"/>
          </w:tcPr>
          <w:p w:rsidR="00DE04B8" w:rsidRPr="006F08E0" w:rsidRDefault="00DE04B8" w:rsidP="0078534A">
            <w:pPr>
              <w:pStyle w:val="aff"/>
            </w:pPr>
            <w:r w:rsidRPr="006F08E0">
              <w:rPr>
                <w:rFonts w:hint="eastAsia"/>
              </w:rPr>
              <w:t>李國楨</w:t>
            </w:r>
          </w:p>
        </w:tc>
        <w:tc>
          <w:tcPr>
            <w:tcW w:w="703" w:type="dxa"/>
            <w:vAlign w:val="center"/>
          </w:tcPr>
          <w:p w:rsidR="00DE04B8" w:rsidRPr="006F08E0" w:rsidRDefault="00DE04B8" w:rsidP="0078534A">
            <w:pPr>
              <w:pStyle w:val="aff"/>
            </w:pPr>
            <w:r w:rsidRPr="006F08E0">
              <w:rPr>
                <w:rFonts w:hint="eastAsia"/>
              </w:rPr>
              <w:t>2001</w:t>
            </w:r>
          </w:p>
        </w:tc>
        <w:tc>
          <w:tcPr>
            <w:tcW w:w="6700" w:type="dxa"/>
            <w:tcMar>
              <w:left w:w="0" w:type="dxa"/>
              <w:right w:w="0" w:type="dxa"/>
            </w:tcMar>
            <w:vAlign w:val="center"/>
          </w:tcPr>
          <w:p w:rsidR="00DE04B8" w:rsidRPr="006F08E0" w:rsidRDefault="00DE04B8" w:rsidP="0078534A">
            <w:pPr>
              <w:pStyle w:val="aff"/>
            </w:pPr>
            <w:r w:rsidRPr="006F08E0">
              <w:rPr>
                <w:rFonts w:hint="eastAsia"/>
              </w:rPr>
              <w:t>學業成效與個人背景不同而有差異；學習策略可以預測學業成效</w:t>
            </w:r>
          </w:p>
        </w:tc>
      </w:tr>
      <w:tr w:rsidR="00DE04B8" w:rsidRPr="006F08E0" w:rsidTr="00BB7F81">
        <w:trPr>
          <w:trHeight w:val="449"/>
          <w:jc w:val="center"/>
        </w:trPr>
        <w:tc>
          <w:tcPr>
            <w:tcW w:w="837" w:type="dxa"/>
            <w:tcMar>
              <w:left w:w="0" w:type="dxa"/>
              <w:right w:w="0" w:type="dxa"/>
            </w:tcMar>
            <w:vAlign w:val="center"/>
          </w:tcPr>
          <w:p w:rsidR="00DE04B8" w:rsidRPr="006F08E0" w:rsidRDefault="00DE04B8" w:rsidP="0078534A">
            <w:pPr>
              <w:pStyle w:val="aff"/>
            </w:pPr>
            <w:r w:rsidRPr="006F08E0">
              <w:rPr>
                <w:rFonts w:hint="eastAsia"/>
              </w:rPr>
              <w:t>黃淑娟</w:t>
            </w:r>
          </w:p>
        </w:tc>
        <w:tc>
          <w:tcPr>
            <w:tcW w:w="703" w:type="dxa"/>
            <w:vAlign w:val="center"/>
          </w:tcPr>
          <w:p w:rsidR="00DE04B8" w:rsidRPr="006F08E0" w:rsidRDefault="00DE04B8" w:rsidP="0078534A">
            <w:pPr>
              <w:pStyle w:val="aff"/>
            </w:pPr>
            <w:r w:rsidRPr="006F08E0">
              <w:rPr>
                <w:rFonts w:hint="eastAsia"/>
              </w:rPr>
              <w:t>2003</w:t>
            </w:r>
          </w:p>
        </w:tc>
        <w:tc>
          <w:tcPr>
            <w:tcW w:w="6700" w:type="dxa"/>
            <w:tcMar>
              <w:left w:w="0" w:type="dxa"/>
              <w:right w:w="0" w:type="dxa"/>
            </w:tcMar>
            <w:vAlign w:val="center"/>
          </w:tcPr>
          <w:p w:rsidR="00DE04B8" w:rsidRPr="006F08E0" w:rsidRDefault="00DE04B8" w:rsidP="0078534A">
            <w:pPr>
              <w:pStyle w:val="aff"/>
            </w:pPr>
            <w:r w:rsidRPr="006F08E0">
              <w:rPr>
                <w:rFonts w:hint="eastAsia"/>
              </w:rPr>
              <w:t>不同性別、地區、族群原住民國中生在學習策略上有顯著差異</w:t>
            </w:r>
          </w:p>
        </w:tc>
      </w:tr>
    </w:tbl>
    <w:p w:rsidR="00DE04B8" w:rsidRPr="006F08E0" w:rsidRDefault="00DE04B8" w:rsidP="00C930A2">
      <w:pPr>
        <w:pStyle w:val="aff"/>
      </w:pPr>
      <w:r w:rsidRPr="006F08E0">
        <w:rPr>
          <w:rFonts w:hint="eastAsia"/>
        </w:rPr>
        <w:t>資料來源：本研究整理</w:t>
      </w:r>
    </w:p>
    <w:p w:rsidR="00DE04B8" w:rsidRPr="006F08E0" w:rsidRDefault="00DE04B8" w:rsidP="00330F54">
      <w:pPr>
        <w:pStyle w:val="31"/>
      </w:pPr>
      <w:r w:rsidRPr="006F08E0">
        <w:rPr>
          <w:rFonts w:hint="eastAsia"/>
        </w:rPr>
        <w:t>由以上得知：個人背景、學習策略和學習成效三者間均有相關性，但這也只是對於一般生而言，而本研究將用此方法應用於聽障生，去探討聽障生在個人背景、學習策略和學習成效三者間的相關性。</w:t>
      </w:r>
    </w:p>
    <w:p w:rsidR="00DE04B8" w:rsidRPr="006F08E0" w:rsidRDefault="00330F54" w:rsidP="00FC2FF1">
      <w:pPr>
        <w:pStyle w:val="10"/>
        <w:spacing w:before="180" w:after="180"/>
      </w:pPr>
      <w:bookmarkStart w:id="38" w:name="_Toc367628682"/>
      <w:bookmarkStart w:id="39" w:name="_Toc481169695"/>
      <w:r>
        <w:rPr>
          <w:rFonts w:hint="eastAsia"/>
        </w:rPr>
        <w:lastRenderedPageBreak/>
        <w:t>第</w:t>
      </w:r>
      <w:r>
        <w:fldChar w:fldCharType="begin"/>
      </w:r>
      <w:r>
        <w:instrText xml:space="preserve"> </w:instrText>
      </w:r>
      <w:r>
        <w:rPr>
          <w:rFonts w:hint="eastAsia"/>
        </w:rPr>
        <w:instrText>STYLEREF  "</w:instrText>
      </w:r>
      <w:r>
        <w:rPr>
          <w:rFonts w:hint="eastAsia"/>
        </w:rPr>
        <w:instrText>標題</w:instrText>
      </w:r>
      <w:r>
        <w:rPr>
          <w:rFonts w:hint="eastAsia"/>
        </w:rPr>
        <w:instrText xml:space="preserve"> 1" \n \* chinesenum3 \* MERGEFORMAT</w:instrText>
      </w:r>
      <w:r>
        <w:instrText xml:space="preserve"> </w:instrText>
      </w:r>
      <w:r>
        <w:fldChar w:fldCharType="separate"/>
      </w:r>
      <w:r w:rsidR="00AB3C7B">
        <w:rPr>
          <w:rFonts w:hint="eastAsia"/>
          <w:noProof/>
        </w:rPr>
        <w:t>三</w:t>
      </w:r>
      <w:r>
        <w:fldChar w:fldCharType="end"/>
      </w:r>
      <w:r>
        <w:rPr>
          <w:rFonts w:hint="eastAsia"/>
        </w:rPr>
        <w:t>章</w:t>
      </w:r>
      <w:r>
        <w:t xml:space="preserve">　</w:t>
      </w:r>
      <w:r w:rsidR="00DE04B8" w:rsidRPr="006F08E0">
        <w:rPr>
          <w:rFonts w:hint="eastAsia"/>
        </w:rPr>
        <w:t>研究方法</w:t>
      </w:r>
      <w:bookmarkEnd w:id="38"/>
      <w:bookmarkEnd w:id="39"/>
    </w:p>
    <w:p w:rsidR="00DE04B8" w:rsidRDefault="00DE04B8" w:rsidP="00330F54">
      <w:pPr>
        <w:pStyle w:val="2"/>
        <w:spacing w:before="720" w:after="360"/>
      </w:pPr>
      <w:bookmarkStart w:id="40" w:name="_Toc367628683"/>
      <w:bookmarkStart w:id="41" w:name="_Toc481169696"/>
      <w:r w:rsidRPr="006F08E0">
        <w:rPr>
          <w:rFonts w:hint="eastAsia"/>
        </w:rPr>
        <w:t>研究架構</w:t>
      </w:r>
      <w:bookmarkEnd w:id="40"/>
      <w:bookmarkEnd w:id="41"/>
    </w:p>
    <w:p w:rsidR="00ED1C2E" w:rsidRPr="008C7FAE" w:rsidRDefault="00ED1C2E" w:rsidP="00ED1C2E">
      <w:r>
        <w:rPr>
          <w:rFonts w:hint="eastAsia"/>
        </w:rPr>
        <w:t>本</w:t>
      </w:r>
      <w:r>
        <w:t>研究架構，</w:t>
      </w:r>
      <w:r>
        <w:rPr>
          <w:rFonts w:hint="eastAsia"/>
        </w:rPr>
        <w:t>如</w:t>
      </w:r>
      <w:r>
        <w:fldChar w:fldCharType="begin"/>
      </w:r>
      <w:r>
        <w:instrText xml:space="preserve"> </w:instrText>
      </w:r>
      <w:r>
        <w:rPr>
          <w:rFonts w:hint="eastAsia"/>
        </w:rPr>
        <w:instrText>REF _Ref481093423 \h</w:instrText>
      </w:r>
      <w:r>
        <w:instrText xml:space="preserve"> </w:instrText>
      </w:r>
      <w:r>
        <w:fldChar w:fldCharType="separate"/>
      </w:r>
      <w:r w:rsidR="00AB3C7B">
        <w:rPr>
          <w:rFonts w:hint="eastAsia"/>
        </w:rPr>
        <w:t>圖</w:t>
      </w:r>
      <w:r w:rsidR="00AB3C7B">
        <w:rPr>
          <w:rFonts w:hint="eastAsia"/>
        </w:rPr>
        <w:t xml:space="preserve"> </w:t>
      </w:r>
      <w:r w:rsidR="00AB3C7B">
        <w:rPr>
          <w:noProof/>
        </w:rPr>
        <w:t>3</w:t>
      </w:r>
      <w:r w:rsidR="00AB3C7B">
        <w:noBreakHyphen/>
      </w:r>
      <w:r w:rsidR="00AB3C7B">
        <w:rPr>
          <w:noProof/>
        </w:rPr>
        <w:t>1</w:t>
      </w:r>
      <w:r>
        <w:fldChar w:fldCharType="end"/>
      </w:r>
      <w:r w:rsidRPr="008C7FAE">
        <w:rPr>
          <w:rFonts w:hint="eastAsia"/>
        </w:rPr>
        <w:t xml:space="preserve"> </w:t>
      </w:r>
    </w:p>
    <w:p w:rsidR="00ED1C2E" w:rsidRPr="006F08E0" w:rsidRDefault="00ED1C2E" w:rsidP="00ED1C2E">
      <w:pPr>
        <w:jc w:val="center"/>
        <w:rPr>
          <w:rFonts w:eastAsia="新細明體"/>
        </w:rPr>
      </w:pPr>
      <w:r w:rsidRPr="006F08E0">
        <w:rPr>
          <w:rFonts w:eastAsia="新細明體"/>
          <w:noProof/>
        </w:rPr>
        <w:drawing>
          <wp:inline distT="0" distB="0" distL="0" distR="0" wp14:anchorId="0469A430" wp14:editId="63CC7265">
            <wp:extent cx="3622040" cy="2174240"/>
            <wp:effectExtent l="0" t="0" r="0" b="0"/>
            <wp:docPr id="20" name="圖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22040" cy="2174240"/>
                    </a:xfrm>
                    <a:prstGeom prst="rect">
                      <a:avLst/>
                    </a:prstGeom>
                    <a:noFill/>
                    <a:ln>
                      <a:noFill/>
                    </a:ln>
                  </pic:spPr>
                </pic:pic>
              </a:graphicData>
            </a:graphic>
          </wp:inline>
        </w:drawing>
      </w:r>
    </w:p>
    <w:p w:rsidR="00ED1C2E" w:rsidRPr="006F08E0" w:rsidRDefault="00ED1C2E" w:rsidP="00ED1C2E">
      <w:pPr>
        <w:pStyle w:val="af5"/>
      </w:pPr>
      <w:bookmarkStart w:id="42" w:name="_Ref481093423"/>
      <w:bookmarkStart w:id="43" w:name="_Toc366359541"/>
      <w:bookmarkStart w:id="44" w:name="_Toc481169729"/>
      <w:r>
        <w:rPr>
          <w:rFonts w:hint="eastAsia"/>
        </w:rPr>
        <w:t>圖</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rPr>
          <w:noProof/>
        </w:rPr>
        <w:t>3</w:t>
      </w:r>
      <w:r>
        <w:fldChar w:fldCharType="end"/>
      </w:r>
      <w:r>
        <w:noBreakHyphen/>
      </w:r>
      <w:r>
        <w:fldChar w:fldCharType="begin"/>
      </w:r>
      <w:r>
        <w:instrText xml:space="preserve"> </w:instrText>
      </w:r>
      <w:r>
        <w:rPr>
          <w:rFonts w:hint="eastAsia"/>
        </w:rPr>
        <w:instrText xml:space="preserve">SEQ </w:instrText>
      </w:r>
      <w:r>
        <w:rPr>
          <w:rFonts w:hint="eastAsia"/>
        </w:rPr>
        <w:instrText>圖</w:instrText>
      </w:r>
      <w:r>
        <w:rPr>
          <w:rFonts w:hint="eastAsia"/>
        </w:rPr>
        <w:instrText xml:space="preserve"> \* ARABIC \s 1</w:instrText>
      </w:r>
      <w:r>
        <w:instrText xml:space="preserve"> </w:instrText>
      </w:r>
      <w:r>
        <w:fldChar w:fldCharType="separate"/>
      </w:r>
      <w:r w:rsidR="00AB3C7B">
        <w:rPr>
          <w:noProof/>
        </w:rPr>
        <w:t>1</w:t>
      </w:r>
      <w:r>
        <w:fldChar w:fldCharType="end"/>
      </w:r>
      <w:bookmarkEnd w:id="42"/>
      <w:r>
        <w:rPr>
          <w:rFonts w:hint="eastAsia"/>
        </w:rPr>
        <w:t xml:space="preserve">　</w:t>
      </w:r>
      <w:r w:rsidRPr="006F08E0">
        <w:rPr>
          <w:rFonts w:hint="eastAsia"/>
        </w:rPr>
        <w:t>研究架構</w:t>
      </w:r>
      <w:bookmarkEnd w:id="43"/>
      <w:bookmarkEnd w:id="44"/>
    </w:p>
    <w:p w:rsidR="00ED1C2E" w:rsidRDefault="00ED1C2E" w:rsidP="008C7FAE">
      <w:r>
        <w:fldChar w:fldCharType="begin"/>
      </w:r>
      <w:r>
        <w:instrText xml:space="preserve"> </w:instrText>
      </w:r>
      <w:r>
        <w:rPr>
          <w:rFonts w:hint="eastAsia"/>
        </w:rPr>
        <w:instrText>REF _Ref481094827 \h</w:instrText>
      </w:r>
      <w:r>
        <w:instrText xml:space="preserve"> </w:instrText>
      </w:r>
      <w:r>
        <w:fldChar w:fldCharType="separate"/>
      </w:r>
      <w:r w:rsidR="00AB3C7B">
        <w:rPr>
          <w:rFonts w:hint="eastAsia"/>
        </w:rPr>
        <w:t>圖</w:t>
      </w:r>
      <w:r w:rsidR="00AB3C7B">
        <w:rPr>
          <w:rFonts w:hint="eastAsia"/>
        </w:rPr>
        <w:t xml:space="preserve"> </w:t>
      </w:r>
      <w:r w:rsidR="00AB3C7B">
        <w:rPr>
          <w:noProof/>
        </w:rPr>
        <w:t>3</w:t>
      </w:r>
      <w:r w:rsidR="00AB3C7B">
        <w:noBreakHyphen/>
      </w:r>
      <w:r w:rsidR="00AB3C7B">
        <w:rPr>
          <w:noProof/>
        </w:rPr>
        <w:t>2</w:t>
      </w:r>
      <w:r w:rsidR="00AB3C7B">
        <w:rPr>
          <w:rFonts w:hint="eastAsia"/>
        </w:rPr>
        <w:t>長</w:t>
      </w:r>
      <w:r w:rsidR="00AB3C7B">
        <w:t>條</w:t>
      </w:r>
      <w:r w:rsidR="00AB3C7B">
        <w:rPr>
          <w:rFonts w:hint="eastAsia"/>
        </w:rPr>
        <w:t>圖</w:t>
      </w:r>
      <w:r>
        <w:fldChar w:fldCharType="end"/>
      </w:r>
      <w:r>
        <w:rPr>
          <w:rFonts w:hint="eastAsia"/>
        </w:rPr>
        <w:t>資</w:t>
      </w:r>
      <w:r>
        <w:t>料如下</w:t>
      </w:r>
      <w:r>
        <w:rPr>
          <w:rFonts w:hint="eastAsia"/>
        </w:rPr>
        <w:t>：</w:t>
      </w:r>
    </w:p>
    <w:p w:rsidR="00ED1C2E" w:rsidRDefault="00586D2F" w:rsidP="00586D2F">
      <w:pPr>
        <w:jc w:val="center"/>
      </w:pPr>
      <w:r>
        <w:rPr>
          <w:noProof/>
        </w:rPr>
        <w:drawing>
          <wp:inline distT="0" distB="0" distL="0" distR="0" wp14:anchorId="272A7FB3" wp14:editId="064C6398">
            <wp:extent cx="4214225" cy="2758679"/>
            <wp:effectExtent l="0" t="0" r="0" b="0"/>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214225" cy="2758679"/>
                    </a:xfrm>
                    <a:prstGeom prst="rect">
                      <a:avLst/>
                    </a:prstGeom>
                    <a:noFill/>
                    <a:ln>
                      <a:noFill/>
                    </a:ln>
                  </pic:spPr>
                </pic:pic>
              </a:graphicData>
            </a:graphic>
          </wp:inline>
        </w:drawing>
      </w:r>
    </w:p>
    <w:p w:rsidR="00ED1C2E" w:rsidRDefault="00ED1C2E" w:rsidP="00586D2F">
      <w:pPr>
        <w:jc w:val="center"/>
      </w:pPr>
      <w:bookmarkStart w:id="45" w:name="_Ref481094827"/>
      <w:bookmarkStart w:id="46" w:name="_Toc481169730"/>
      <w:r>
        <w:rPr>
          <w:rFonts w:hint="eastAsia"/>
        </w:rPr>
        <w:t>圖</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rPr>
          <w:noProof/>
        </w:rPr>
        <w:t>3</w:t>
      </w:r>
      <w:r>
        <w:fldChar w:fldCharType="end"/>
      </w:r>
      <w:r>
        <w:noBreakHyphen/>
      </w:r>
      <w:r>
        <w:fldChar w:fldCharType="begin"/>
      </w:r>
      <w:r>
        <w:instrText xml:space="preserve"> </w:instrText>
      </w:r>
      <w:r>
        <w:rPr>
          <w:rFonts w:hint="eastAsia"/>
        </w:rPr>
        <w:instrText xml:space="preserve">SEQ </w:instrText>
      </w:r>
      <w:r>
        <w:rPr>
          <w:rFonts w:hint="eastAsia"/>
        </w:rPr>
        <w:instrText>圖</w:instrText>
      </w:r>
      <w:r>
        <w:rPr>
          <w:rFonts w:hint="eastAsia"/>
        </w:rPr>
        <w:instrText xml:space="preserve"> \* ARABIC \s 1</w:instrText>
      </w:r>
      <w:r>
        <w:instrText xml:space="preserve"> </w:instrText>
      </w:r>
      <w:r>
        <w:fldChar w:fldCharType="separate"/>
      </w:r>
      <w:r w:rsidR="00AB3C7B">
        <w:rPr>
          <w:noProof/>
        </w:rPr>
        <w:t>2</w:t>
      </w:r>
      <w:r>
        <w:fldChar w:fldCharType="end"/>
      </w:r>
      <w:r>
        <w:rPr>
          <w:rFonts w:hint="eastAsia"/>
        </w:rPr>
        <w:t>長</w:t>
      </w:r>
      <w:r>
        <w:t>條</w:t>
      </w:r>
      <w:r>
        <w:rPr>
          <w:rFonts w:hint="eastAsia"/>
        </w:rPr>
        <w:t>圖</w:t>
      </w:r>
      <w:bookmarkEnd w:id="45"/>
      <w:bookmarkEnd w:id="46"/>
    </w:p>
    <w:p w:rsidR="00ED1C2E" w:rsidRDefault="00ED1C2E" w:rsidP="008C7FAE"/>
    <w:p w:rsidR="00DE04B8" w:rsidRPr="006F08E0" w:rsidRDefault="00DE04B8" w:rsidP="00330F54">
      <w:pPr>
        <w:pStyle w:val="2"/>
        <w:spacing w:before="720" w:after="360"/>
      </w:pPr>
      <w:bookmarkStart w:id="47" w:name="_Toc367628684"/>
      <w:bookmarkStart w:id="48" w:name="_Toc481169697"/>
      <w:r w:rsidRPr="006F08E0">
        <w:rPr>
          <w:rFonts w:hint="eastAsia"/>
        </w:rPr>
        <w:lastRenderedPageBreak/>
        <w:t>研究假設</w:t>
      </w:r>
      <w:bookmarkEnd w:id="47"/>
      <w:bookmarkEnd w:id="48"/>
    </w:p>
    <w:p w:rsidR="00DE04B8" w:rsidRPr="006F08E0" w:rsidRDefault="00DE04B8" w:rsidP="006C4A55">
      <w:pPr>
        <w:pStyle w:val="21"/>
      </w:pPr>
      <w:r w:rsidRPr="006F08E0">
        <w:rPr>
          <w:rFonts w:hint="eastAsia"/>
        </w:rPr>
        <w:t>根據研究目的，提出了本研究的基本假設如下：</w:t>
      </w:r>
    </w:p>
    <w:p w:rsidR="00DE04B8" w:rsidRPr="006F08E0" w:rsidRDefault="00DE04B8" w:rsidP="00BE3D46">
      <w:pPr>
        <w:rPr>
          <w:rFonts w:eastAsia="新細明體"/>
        </w:rPr>
      </w:pPr>
      <w:r w:rsidRPr="006F08E0">
        <w:rPr>
          <w:rFonts w:eastAsia="新細明體" w:hint="eastAsia"/>
        </w:rPr>
        <w:t>H</w:t>
      </w:r>
      <w:r w:rsidRPr="006F08E0">
        <w:rPr>
          <w:rFonts w:eastAsia="新細明體" w:hint="eastAsia"/>
          <w:vertAlign w:val="subscript"/>
        </w:rPr>
        <w:t>1</w:t>
      </w:r>
      <w:r w:rsidRPr="006F08E0">
        <w:rPr>
          <w:rFonts w:eastAsia="新細明體" w:hint="eastAsia"/>
        </w:rPr>
        <w:t>：不同背景對學習策略有顯著差異</w:t>
      </w:r>
    </w:p>
    <w:p w:rsidR="00DE04B8" w:rsidRPr="006F08E0" w:rsidRDefault="00DE04B8" w:rsidP="006C4A55">
      <w:pPr>
        <w:pStyle w:val="21"/>
      </w:pPr>
      <w:r w:rsidRPr="006F08E0">
        <w:rPr>
          <w:rFonts w:hint="eastAsia"/>
        </w:rPr>
        <w:t>H10</w:t>
      </w:r>
      <w:r w:rsidRPr="006F08E0">
        <w:rPr>
          <w:rFonts w:hint="eastAsia"/>
        </w:rPr>
        <w:t>：不同背景對學習策略沒有顯著差異</w:t>
      </w:r>
    </w:p>
    <w:p w:rsidR="00DE04B8" w:rsidRPr="006F08E0" w:rsidRDefault="00DE04B8" w:rsidP="006C4A55">
      <w:pPr>
        <w:pStyle w:val="21"/>
      </w:pPr>
      <w:r w:rsidRPr="006F08E0">
        <w:rPr>
          <w:rFonts w:hint="eastAsia"/>
        </w:rPr>
        <w:t>H11</w:t>
      </w:r>
      <w:r w:rsidRPr="006F08E0">
        <w:rPr>
          <w:rFonts w:hint="eastAsia"/>
        </w:rPr>
        <w:t>：不同背景對學習策略有顯著差異</w:t>
      </w:r>
    </w:p>
    <w:p w:rsidR="00DE04B8" w:rsidRPr="006F08E0" w:rsidRDefault="00DE04B8" w:rsidP="00BE3D46">
      <w:pPr>
        <w:rPr>
          <w:rFonts w:eastAsia="新細明體"/>
        </w:rPr>
      </w:pPr>
      <w:r w:rsidRPr="006F08E0">
        <w:rPr>
          <w:rFonts w:eastAsia="新細明體" w:hint="eastAsia"/>
        </w:rPr>
        <w:t>H</w:t>
      </w:r>
      <w:r w:rsidRPr="006F08E0">
        <w:rPr>
          <w:rFonts w:eastAsia="新細明體" w:hint="eastAsia"/>
          <w:vertAlign w:val="subscript"/>
        </w:rPr>
        <w:t>2</w:t>
      </w:r>
      <w:r w:rsidRPr="006F08E0">
        <w:rPr>
          <w:rFonts w:eastAsia="新細明體" w:hint="eastAsia"/>
        </w:rPr>
        <w:t>：不同背景對學習成效有顯著差異</w:t>
      </w:r>
    </w:p>
    <w:p w:rsidR="00DE04B8" w:rsidRPr="006F08E0" w:rsidRDefault="00DE04B8" w:rsidP="006C4A55">
      <w:pPr>
        <w:pStyle w:val="21"/>
      </w:pPr>
      <w:r w:rsidRPr="006F08E0">
        <w:rPr>
          <w:rFonts w:hint="eastAsia"/>
        </w:rPr>
        <w:t>H20</w:t>
      </w:r>
      <w:r w:rsidRPr="006F08E0">
        <w:rPr>
          <w:rFonts w:hint="eastAsia"/>
        </w:rPr>
        <w:t>：不同背景對學習成效沒有顯著差異</w:t>
      </w:r>
    </w:p>
    <w:p w:rsidR="00DE04B8" w:rsidRPr="006F08E0" w:rsidRDefault="00DE04B8" w:rsidP="006C4A55">
      <w:pPr>
        <w:pStyle w:val="21"/>
      </w:pPr>
      <w:r w:rsidRPr="006F08E0">
        <w:rPr>
          <w:rFonts w:hint="eastAsia"/>
        </w:rPr>
        <w:t>H21</w:t>
      </w:r>
      <w:r w:rsidRPr="006F08E0">
        <w:rPr>
          <w:rFonts w:hint="eastAsia"/>
        </w:rPr>
        <w:t>：不同背景對學習成效有顯著差異</w:t>
      </w:r>
    </w:p>
    <w:p w:rsidR="00DE04B8" w:rsidRPr="006F08E0" w:rsidRDefault="00DE04B8" w:rsidP="00BE3D46">
      <w:pPr>
        <w:rPr>
          <w:rFonts w:eastAsia="新細明體"/>
        </w:rPr>
      </w:pPr>
      <w:r w:rsidRPr="006F08E0">
        <w:rPr>
          <w:rFonts w:eastAsia="新細明體" w:hint="eastAsia"/>
        </w:rPr>
        <w:t>H</w:t>
      </w:r>
      <w:r w:rsidRPr="006F08E0">
        <w:rPr>
          <w:rFonts w:eastAsia="新細明體" w:hint="eastAsia"/>
          <w:vertAlign w:val="subscript"/>
        </w:rPr>
        <w:t>3</w:t>
      </w:r>
      <w:r w:rsidRPr="006F08E0">
        <w:rPr>
          <w:rFonts w:eastAsia="新細明體" w:hint="eastAsia"/>
        </w:rPr>
        <w:t>：學習策略對學習成效有顯著的相關性</w:t>
      </w:r>
    </w:p>
    <w:p w:rsidR="00DE04B8" w:rsidRPr="006F08E0" w:rsidRDefault="00DE04B8" w:rsidP="006C4A55">
      <w:pPr>
        <w:pStyle w:val="21"/>
      </w:pPr>
      <w:r w:rsidRPr="006F08E0">
        <w:rPr>
          <w:rFonts w:hint="eastAsia"/>
        </w:rPr>
        <w:t>H30</w:t>
      </w:r>
      <w:r w:rsidRPr="006F08E0">
        <w:rPr>
          <w:rFonts w:hint="eastAsia"/>
        </w:rPr>
        <w:t>：學習策略對學習成效沒有顯著的相關性</w:t>
      </w:r>
    </w:p>
    <w:p w:rsidR="00DE04B8" w:rsidRPr="006F08E0" w:rsidRDefault="00DE04B8" w:rsidP="006C4A55">
      <w:pPr>
        <w:pStyle w:val="21"/>
      </w:pPr>
      <w:r w:rsidRPr="006F08E0">
        <w:rPr>
          <w:rFonts w:hint="eastAsia"/>
        </w:rPr>
        <w:t>H31</w:t>
      </w:r>
      <w:r w:rsidRPr="006F08E0">
        <w:rPr>
          <w:rFonts w:hint="eastAsia"/>
        </w:rPr>
        <w:t>：學習策略對學習成效有顯著的相關性</w:t>
      </w:r>
    </w:p>
    <w:p w:rsidR="00DE04B8" w:rsidRPr="006F08E0" w:rsidRDefault="00DE04B8" w:rsidP="00BE3D46">
      <w:pPr>
        <w:rPr>
          <w:rFonts w:eastAsia="新細明體"/>
        </w:rPr>
      </w:pPr>
      <w:r w:rsidRPr="006F08E0">
        <w:rPr>
          <w:rFonts w:eastAsia="新細明體" w:hint="eastAsia"/>
        </w:rPr>
        <w:t>H</w:t>
      </w:r>
      <w:r w:rsidRPr="006F08E0">
        <w:rPr>
          <w:rFonts w:eastAsia="新細明體" w:hint="eastAsia"/>
          <w:vertAlign w:val="subscript"/>
        </w:rPr>
        <w:t>4</w:t>
      </w:r>
      <w:r w:rsidRPr="006F08E0">
        <w:rPr>
          <w:rFonts w:eastAsia="新細明體" w:hint="eastAsia"/>
        </w:rPr>
        <w:t>：學習策略對學習成效有顯著的預測性</w:t>
      </w:r>
      <w:r w:rsidRPr="006F08E0">
        <w:rPr>
          <w:rFonts w:eastAsia="新細明體" w:hint="eastAsia"/>
        </w:rPr>
        <w:t>(</w:t>
      </w:r>
      <w:r w:rsidRPr="006F08E0">
        <w:rPr>
          <w:rFonts w:eastAsia="新細明體" w:hint="eastAsia"/>
        </w:rPr>
        <w:t>在</w:t>
      </w:r>
      <w:r w:rsidRPr="006F08E0">
        <w:rPr>
          <w:rFonts w:eastAsia="新細明體" w:hint="eastAsia"/>
        </w:rPr>
        <w:t>H3</w:t>
      </w:r>
      <w:r w:rsidRPr="006F08E0">
        <w:rPr>
          <w:rFonts w:eastAsia="新細明體" w:hint="eastAsia"/>
        </w:rPr>
        <w:t>成立下才做</w:t>
      </w:r>
      <w:r w:rsidRPr="006F08E0">
        <w:rPr>
          <w:rFonts w:eastAsia="新細明體" w:hint="eastAsia"/>
        </w:rPr>
        <w:t>)</w:t>
      </w:r>
    </w:p>
    <w:p w:rsidR="00DE04B8" w:rsidRPr="006F08E0" w:rsidRDefault="00DE04B8" w:rsidP="006C4A55">
      <w:pPr>
        <w:pStyle w:val="21"/>
      </w:pPr>
      <w:r w:rsidRPr="006F08E0">
        <w:rPr>
          <w:rFonts w:hint="eastAsia"/>
        </w:rPr>
        <w:t>H40</w:t>
      </w:r>
      <w:r w:rsidRPr="006F08E0">
        <w:rPr>
          <w:rFonts w:hint="eastAsia"/>
        </w:rPr>
        <w:t>：學習策略對學習成效沒有顯著的預測性</w:t>
      </w:r>
    </w:p>
    <w:p w:rsidR="00DE04B8" w:rsidRPr="006F08E0" w:rsidRDefault="00DE04B8" w:rsidP="006C4A55">
      <w:pPr>
        <w:pStyle w:val="21"/>
      </w:pPr>
      <w:r w:rsidRPr="006F08E0">
        <w:rPr>
          <w:rFonts w:hint="eastAsia"/>
        </w:rPr>
        <w:t>H41</w:t>
      </w:r>
      <w:r w:rsidRPr="006F08E0">
        <w:rPr>
          <w:rFonts w:hint="eastAsia"/>
        </w:rPr>
        <w:t>：學習策略對學習成效有顯著的預測性</w:t>
      </w:r>
    </w:p>
    <w:p w:rsidR="00DE04B8" w:rsidRPr="006F08E0" w:rsidRDefault="00DE04B8" w:rsidP="00330F54">
      <w:pPr>
        <w:pStyle w:val="2"/>
        <w:spacing w:before="720" w:after="360"/>
      </w:pPr>
      <w:bookmarkStart w:id="49" w:name="_Toc367628685"/>
      <w:bookmarkStart w:id="50" w:name="_Toc481169698"/>
      <w:r w:rsidRPr="006F08E0">
        <w:rPr>
          <w:rFonts w:hint="eastAsia"/>
        </w:rPr>
        <w:t>研究對象之操作型定義與衡量</w:t>
      </w:r>
      <w:bookmarkEnd w:id="49"/>
      <w:bookmarkEnd w:id="50"/>
    </w:p>
    <w:p w:rsidR="00DE04B8" w:rsidRPr="006C4A55" w:rsidRDefault="00DE04B8" w:rsidP="006C4A55">
      <w:pPr>
        <w:pStyle w:val="21"/>
      </w:pPr>
      <w:r w:rsidRPr="006C4A55">
        <w:rPr>
          <w:rFonts w:hint="eastAsia"/>
        </w:rPr>
        <w:t>本節將針對研究架構圖中各項變數進行探討，就</w:t>
      </w:r>
      <w:r w:rsidRPr="006C4A55">
        <w:t>各項變數之操作型定義來自前述文獻探討，分別說明如下：</w:t>
      </w:r>
    </w:p>
    <w:p w:rsidR="00DE04B8" w:rsidRPr="006C4A55" w:rsidRDefault="00DE04B8" w:rsidP="006C4A55">
      <w:pPr>
        <w:pStyle w:val="21"/>
      </w:pPr>
      <w:r w:rsidRPr="006C4A55">
        <w:rPr>
          <w:rFonts w:hint="eastAsia"/>
        </w:rPr>
        <w:t>學習策略：</w:t>
      </w:r>
      <w:r w:rsidRPr="006C4A55">
        <w:t>根據</w:t>
      </w:r>
      <w:r w:rsidRPr="006C4A55">
        <w:rPr>
          <w:rFonts w:hint="eastAsia"/>
        </w:rPr>
        <w:t>Printrich et al.(1989)</w:t>
      </w:r>
      <w:r w:rsidRPr="006C4A55">
        <w:rPr>
          <w:rFonts w:hint="eastAsia"/>
        </w:rPr>
        <w:t>所提出的「</w:t>
      </w:r>
      <w:r w:rsidRPr="006C4A55">
        <w:rPr>
          <w:rFonts w:hint="eastAsia"/>
        </w:rPr>
        <w:t>Motivated Strategies for Learning Questionnaire</w:t>
      </w:r>
      <w:r w:rsidRPr="006C4A55">
        <w:rPr>
          <w:rFonts w:hint="eastAsia"/>
        </w:rPr>
        <w:t>」</w:t>
      </w:r>
      <w:r w:rsidRPr="006C4A55">
        <w:t>，將</w:t>
      </w:r>
      <w:r w:rsidRPr="006C4A55">
        <w:rPr>
          <w:rFonts w:hint="eastAsia"/>
        </w:rPr>
        <w:t>學習策略</w:t>
      </w:r>
      <w:r w:rsidRPr="006C4A55">
        <w:t>區分為：</w:t>
      </w:r>
    </w:p>
    <w:p w:rsidR="00DE04B8" w:rsidRPr="0050508F" w:rsidRDefault="00DE04B8" w:rsidP="0050508F">
      <w:pPr>
        <w:pStyle w:val="5"/>
      </w:pPr>
      <w:r w:rsidRPr="0050508F">
        <w:rPr>
          <w:rFonts w:hint="eastAsia"/>
        </w:rPr>
        <w:lastRenderedPageBreak/>
        <w:t>動機量表：</w:t>
      </w:r>
    </w:p>
    <w:p w:rsidR="00DE04B8" w:rsidRPr="006C4A55" w:rsidRDefault="00DE04B8" w:rsidP="006C4A55">
      <w:pPr>
        <w:pStyle w:val="41"/>
      </w:pPr>
      <w:r w:rsidRPr="006C4A55">
        <w:rPr>
          <w:rFonts w:hint="eastAsia"/>
        </w:rPr>
        <w:t>Printrich et al.</w:t>
      </w:r>
      <w:r w:rsidRPr="006C4A55">
        <w:rPr>
          <w:rFonts w:hint="eastAsia"/>
        </w:rPr>
        <w:t>主要是依據</w:t>
      </w:r>
      <w:r w:rsidRPr="006C4A55">
        <w:rPr>
          <w:rFonts w:hint="eastAsia"/>
        </w:rPr>
        <w:t>Eccles(1983)</w:t>
      </w:r>
      <w:r w:rsidRPr="006C4A55">
        <w:rPr>
          <w:rFonts w:hint="eastAsia"/>
        </w:rPr>
        <w:t>所提出的動機「期望－價值」模式來的。並且統整先前有關於學習動機的研究，進而將學習動機量表件購包含「價值」、「期望」、「情感」三大部分，主要是用來測量學習者的動機導向，包含目標、價值信念、期望和情感成分。而在目標、價值信念有：內在目標、外在目標、工作價值；期望包含學習的控制信念、學習的自我效能、期望成功；情感成分則有測試焦慮。</w:t>
      </w:r>
    </w:p>
    <w:p w:rsidR="00DE04B8" w:rsidRPr="0050508F" w:rsidRDefault="00DE04B8" w:rsidP="0050508F">
      <w:pPr>
        <w:pStyle w:val="5"/>
      </w:pPr>
      <w:r w:rsidRPr="0050508F">
        <w:rPr>
          <w:rFonts w:hint="eastAsia"/>
        </w:rPr>
        <w:t>認知量表：</w:t>
      </w:r>
    </w:p>
    <w:p w:rsidR="00DE04B8" w:rsidRPr="006F08E0" w:rsidRDefault="00DE04B8" w:rsidP="006C4A55">
      <w:pPr>
        <w:pStyle w:val="41"/>
      </w:pPr>
      <w:r w:rsidRPr="006F08E0">
        <w:rPr>
          <w:rFonts w:hint="eastAsia"/>
        </w:rPr>
        <w:t>主要是依據</w:t>
      </w:r>
      <w:r w:rsidRPr="006F08E0">
        <w:t>Weinstein &amp; Mayer</w:t>
      </w:r>
      <w:r w:rsidRPr="006F08E0">
        <w:rPr>
          <w:rFonts w:hint="eastAsia"/>
        </w:rPr>
        <w:t>(1986)</w:t>
      </w:r>
      <w:r w:rsidRPr="006F08E0">
        <w:rPr>
          <w:rFonts w:hint="eastAsia"/>
        </w:rPr>
        <w:t>的看法而來的。將認知量表分成認知策略和後設認知策略兩個部份，其中前者包含有演練、精緻化、組織、以及批判思考策略；而後者包含計畫、監控、規範策略。</w:t>
      </w:r>
    </w:p>
    <w:p w:rsidR="00DE04B8" w:rsidRPr="0050508F" w:rsidRDefault="00DE04B8" w:rsidP="0050508F">
      <w:pPr>
        <w:pStyle w:val="5"/>
      </w:pPr>
      <w:r w:rsidRPr="0050508F">
        <w:rPr>
          <w:rFonts w:hint="eastAsia"/>
        </w:rPr>
        <w:t>資源經營量表：</w:t>
      </w:r>
    </w:p>
    <w:p w:rsidR="00DE04B8" w:rsidRPr="006F08E0" w:rsidRDefault="00DE04B8" w:rsidP="006C4A55">
      <w:pPr>
        <w:pStyle w:val="41"/>
      </w:pPr>
      <w:r w:rsidRPr="006F08E0">
        <w:rPr>
          <w:rFonts w:hint="eastAsia"/>
        </w:rPr>
        <w:t>主要是依據</w:t>
      </w:r>
      <w:r w:rsidRPr="006F08E0">
        <w:rPr>
          <w:rFonts w:hint="eastAsia"/>
        </w:rPr>
        <w:t>Mckeachie et al.(1986)</w:t>
      </w:r>
      <w:r w:rsidRPr="006F08E0">
        <w:rPr>
          <w:rFonts w:hint="eastAsia"/>
        </w:rPr>
        <w:t>的看法而來的，將其分為時間經營與研讀環境經營、努力經營、同儕學習、尋求協助行為。而此部分主要是測量學習者對於環境即可利用資源經營策略，是屬於支援性的學習策略。</w:t>
      </w:r>
    </w:p>
    <w:p w:rsidR="00DE04B8" w:rsidRPr="006F08E0" w:rsidRDefault="00DE04B8" w:rsidP="00330F54">
      <w:pPr>
        <w:pStyle w:val="2"/>
        <w:spacing w:before="720" w:after="360"/>
      </w:pPr>
      <w:bookmarkStart w:id="51" w:name="_Toc367628686"/>
      <w:bookmarkStart w:id="52" w:name="_Toc481169699"/>
      <w:r w:rsidRPr="006F08E0">
        <w:rPr>
          <w:rFonts w:hint="eastAsia"/>
        </w:rPr>
        <w:t>研究對象與範圍</w:t>
      </w:r>
      <w:bookmarkEnd w:id="51"/>
      <w:bookmarkEnd w:id="52"/>
    </w:p>
    <w:p w:rsidR="00DE04B8" w:rsidRPr="006F08E0" w:rsidRDefault="00DE04B8" w:rsidP="006C4A55">
      <w:pPr>
        <w:pStyle w:val="21"/>
      </w:pPr>
      <w:r w:rsidRPr="006F08E0">
        <w:rPr>
          <w:rFonts w:hint="eastAsia"/>
        </w:rPr>
        <w:t>研究對象僅限於台北市啟聰學校高職學生</w:t>
      </w:r>
      <w:r w:rsidRPr="006F08E0">
        <w:rPr>
          <w:rFonts w:hint="eastAsia"/>
        </w:rPr>
        <w:t>155</w:t>
      </w:r>
      <w:r w:rsidRPr="006F08E0">
        <w:rPr>
          <w:rFonts w:hint="eastAsia"/>
        </w:rPr>
        <w:t>人。</w:t>
      </w:r>
    </w:p>
    <w:p w:rsidR="00DE04B8" w:rsidRPr="006F08E0" w:rsidRDefault="00DE04B8" w:rsidP="00330F54">
      <w:pPr>
        <w:pStyle w:val="2"/>
        <w:spacing w:before="720" w:after="360"/>
      </w:pPr>
      <w:bookmarkStart w:id="53" w:name="_Toc367628687"/>
      <w:bookmarkStart w:id="54" w:name="_Toc481169700"/>
      <w:r w:rsidRPr="006F08E0">
        <w:rPr>
          <w:rFonts w:hint="eastAsia"/>
        </w:rPr>
        <w:lastRenderedPageBreak/>
        <w:t>問卷設計</w:t>
      </w:r>
      <w:bookmarkEnd w:id="53"/>
      <w:bookmarkEnd w:id="54"/>
    </w:p>
    <w:p w:rsidR="00DE04B8" w:rsidRPr="006F08E0" w:rsidRDefault="00DE04B8" w:rsidP="006C4A55">
      <w:pPr>
        <w:pStyle w:val="21"/>
      </w:pPr>
      <w:r w:rsidRPr="006F08E0">
        <w:rPr>
          <w:rFonts w:hint="eastAsia"/>
        </w:rPr>
        <w:t>蕭金土</w:t>
      </w:r>
      <w:r w:rsidRPr="006F08E0">
        <w:rPr>
          <w:rFonts w:hint="eastAsia"/>
        </w:rPr>
        <w:t>(1984)</w:t>
      </w:r>
      <w:r w:rsidRPr="006F08E0">
        <w:rPr>
          <w:rFonts w:hint="eastAsia"/>
        </w:rPr>
        <w:t>指出，聽覺障礙學生的學業成效呈現出隨著年級之增長其學業成效越低落的現；</w:t>
      </w:r>
      <w:r w:rsidRPr="006F08E0">
        <w:rPr>
          <w:rFonts w:hint="eastAsia"/>
        </w:rPr>
        <w:t>Trybus &amp; Karchmer(1997)</w:t>
      </w:r>
      <w:r w:rsidRPr="006F08E0">
        <w:rPr>
          <w:rFonts w:hint="eastAsia"/>
        </w:rPr>
        <w:t>發現女生在閱讀理解的學習成效上會比男生好；</w:t>
      </w:r>
      <w:r w:rsidRPr="006F08E0">
        <w:rPr>
          <w:rFonts w:hint="eastAsia"/>
        </w:rPr>
        <w:t>Kirk &amp; Gallagher(1986)</w:t>
      </w:r>
      <w:r w:rsidRPr="006F08E0">
        <w:rPr>
          <w:rFonts w:hint="eastAsia"/>
        </w:rPr>
        <w:t>指出，聽力損失程度越高，學業成效越差；</w:t>
      </w:r>
      <w:r w:rsidRPr="006F08E0">
        <w:rPr>
          <w:rFonts w:hint="eastAsia"/>
        </w:rPr>
        <w:t>Moores, J., &amp; Moores, D(1982)</w:t>
      </w:r>
      <w:r w:rsidRPr="006F08E0">
        <w:rPr>
          <w:rFonts w:hint="eastAsia"/>
        </w:rPr>
        <w:t>指出越早接受學前特殊教育的聽障生，在學業成效上會比較優異；</w:t>
      </w:r>
      <w:r w:rsidRPr="006F08E0">
        <w:rPr>
          <w:rFonts w:hint="eastAsia"/>
        </w:rPr>
        <w:t>Vernon &amp; Koh(1970)</w:t>
      </w:r>
      <w:r w:rsidRPr="006F08E0">
        <w:rPr>
          <w:rFonts w:hint="eastAsia"/>
        </w:rPr>
        <w:t>指出，雙親是聾人的聽障生在學業成效上面會比雙親是正常人來的要好。由此可知，學習成效會與個人的背景不同而有所不同。因此本研究以年級、性別、聽力損失程度、接受教育的年齡、父母的聽力程度來作為本研究基本資料的問項內容。</w:t>
      </w:r>
    </w:p>
    <w:p w:rsidR="00DE04B8" w:rsidRPr="006F08E0" w:rsidRDefault="00DE04B8" w:rsidP="006C4A55">
      <w:pPr>
        <w:pStyle w:val="21"/>
      </w:pPr>
      <w:r w:rsidRPr="006F08E0">
        <w:rPr>
          <w:rFonts w:hint="eastAsia"/>
        </w:rPr>
        <w:t>本問卷主要以</w:t>
      </w:r>
      <w:r w:rsidRPr="006F08E0">
        <w:rPr>
          <w:rFonts w:hint="eastAsia"/>
        </w:rPr>
        <w:t>Printrich et al.(1989)</w:t>
      </w:r>
      <w:r w:rsidRPr="006F08E0">
        <w:rPr>
          <w:rFonts w:hint="eastAsia"/>
        </w:rPr>
        <w:t>所提出的學習策略構面為主要構面，參考現有國中的聽障生學習問卷為輔，並與啟聰學校老師討論後，修改部分詞語問題，使其適用於聽障生閱讀。而本問卷採用李克特量表設計，將學習策略的使用程度劃分為以下五個等級：非常像我、一點點像我、普通、一點點不像我、非常不像我，而分別給予</w:t>
      </w:r>
      <w:r w:rsidRPr="006F08E0">
        <w:rPr>
          <w:rFonts w:hint="eastAsia"/>
        </w:rPr>
        <w:t>5 ~ 1</w:t>
      </w:r>
      <w:r w:rsidRPr="006F08E0">
        <w:rPr>
          <w:rFonts w:hint="eastAsia"/>
        </w:rPr>
        <w:t>分。</w:t>
      </w:r>
    </w:p>
    <w:p w:rsidR="00DE04B8" w:rsidRPr="006F08E0" w:rsidRDefault="00330F54" w:rsidP="00FC2FF1">
      <w:pPr>
        <w:pStyle w:val="10"/>
        <w:spacing w:before="180" w:after="180"/>
      </w:pPr>
      <w:bookmarkStart w:id="55" w:name="_Toc367628688"/>
      <w:bookmarkStart w:id="56" w:name="_Toc481169701"/>
      <w:r>
        <w:rPr>
          <w:rFonts w:hint="eastAsia"/>
        </w:rPr>
        <w:lastRenderedPageBreak/>
        <w:t>第</w:t>
      </w:r>
      <w:r>
        <w:fldChar w:fldCharType="begin"/>
      </w:r>
      <w:r>
        <w:instrText xml:space="preserve"> </w:instrText>
      </w:r>
      <w:r>
        <w:rPr>
          <w:rFonts w:hint="eastAsia"/>
        </w:rPr>
        <w:instrText>STYLEREF  "</w:instrText>
      </w:r>
      <w:r>
        <w:rPr>
          <w:rFonts w:hint="eastAsia"/>
        </w:rPr>
        <w:instrText>標題</w:instrText>
      </w:r>
      <w:r>
        <w:rPr>
          <w:rFonts w:hint="eastAsia"/>
        </w:rPr>
        <w:instrText xml:space="preserve"> 1" \n \* chinesenum3 \* MERGEFORMAT</w:instrText>
      </w:r>
      <w:r>
        <w:instrText xml:space="preserve"> </w:instrText>
      </w:r>
      <w:r>
        <w:fldChar w:fldCharType="separate"/>
      </w:r>
      <w:r w:rsidR="00AB3C7B">
        <w:rPr>
          <w:rFonts w:hint="eastAsia"/>
          <w:noProof/>
        </w:rPr>
        <w:t>四</w:t>
      </w:r>
      <w:r>
        <w:fldChar w:fldCharType="end"/>
      </w:r>
      <w:r>
        <w:rPr>
          <w:rFonts w:hint="eastAsia"/>
        </w:rPr>
        <w:t>章</w:t>
      </w:r>
      <w:r>
        <w:t xml:space="preserve">　</w:t>
      </w:r>
      <w:r w:rsidR="00DE04B8" w:rsidRPr="006F08E0">
        <w:rPr>
          <w:rFonts w:hint="eastAsia"/>
        </w:rPr>
        <w:t>資料分析</w:t>
      </w:r>
      <w:bookmarkEnd w:id="55"/>
      <w:bookmarkEnd w:id="56"/>
    </w:p>
    <w:p w:rsidR="00DE04B8" w:rsidRPr="006F08E0" w:rsidRDefault="00DE04B8" w:rsidP="00330F54">
      <w:pPr>
        <w:pStyle w:val="2"/>
        <w:spacing w:before="720" w:after="360"/>
      </w:pPr>
      <w:bookmarkStart w:id="57" w:name="_Toc367628689"/>
      <w:bookmarkStart w:id="58" w:name="_Toc481169702"/>
      <w:r w:rsidRPr="006F08E0">
        <w:rPr>
          <w:rFonts w:hint="eastAsia"/>
        </w:rPr>
        <w:t>問卷基本與回收</w:t>
      </w:r>
      <w:bookmarkEnd w:id="57"/>
      <w:bookmarkEnd w:id="58"/>
    </w:p>
    <w:p w:rsidR="00DE04B8" w:rsidRPr="006F08E0" w:rsidRDefault="00DE04B8" w:rsidP="006C4A55">
      <w:pPr>
        <w:pStyle w:val="21"/>
      </w:pPr>
      <w:r w:rsidRPr="006F08E0">
        <w:rPr>
          <w:rFonts w:hint="eastAsia"/>
        </w:rPr>
        <w:t>本問卷學習策略和基本資料部分，前測部分總共有</w:t>
      </w:r>
      <w:r w:rsidRPr="006F08E0">
        <w:rPr>
          <w:rFonts w:hint="eastAsia"/>
        </w:rPr>
        <w:t>70</w:t>
      </w:r>
      <w:r w:rsidRPr="006F08E0">
        <w:rPr>
          <w:rFonts w:hint="eastAsia"/>
        </w:rPr>
        <w:t>題，進行發放回收過程後，再經因素分析，共刪除</w:t>
      </w:r>
      <w:r w:rsidRPr="006F08E0">
        <w:rPr>
          <w:rFonts w:hint="eastAsia"/>
        </w:rPr>
        <w:t>13</w:t>
      </w:r>
      <w:r w:rsidRPr="006F08E0">
        <w:rPr>
          <w:rFonts w:hint="eastAsia"/>
        </w:rPr>
        <w:t>題，再把該問卷進行第二次測試，總共發出去</w:t>
      </w:r>
      <w:r w:rsidRPr="006F08E0">
        <w:rPr>
          <w:rFonts w:hint="eastAsia"/>
        </w:rPr>
        <w:t>180</w:t>
      </w:r>
      <w:r w:rsidRPr="006F08E0">
        <w:rPr>
          <w:rFonts w:hint="eastAsia"/>
        </w:rPr>
        <w:t>份，回收</w:t>
      </w:r>
      <w:r w:rsidRPr="006F08E0">
        <w:rPr>
          <w:rFonts w:hint="eastAsia"/>
        </w:rPr>
        <w:t>120</w:t>
      </w:r>
      <w:r w:rsidRPr="006F08E0">
        <w:rPr>
          <w:rFonts w:hint="eastAsia"/>
        </w:rPr>
        <w:t>份，其中有效問卷有</w:t>
      </w:r>
      <w:r w:rsidRPr="006F08E0">
        <w:rPr>
          <w:rFonts w:hint="eastAsia"/>
        </w:rPr>
        <w:t>79</w:t>
      </w:r>
      <w:r w:rsidRPr="006F08E0">
        <w:rPr>
          <w:rFonts w:hint="eastAsia"/>
        </w:rPr>
        <w:t>份，進行後續分析。</w:t>
      </w:r>
    </w:p>
    <w:p w:rsidR="00DE04B8" w:rsidRPr="006F08E0" w:rsidRDefault="00DE04B8" w:rsidP="00330F54">
      <w:pPr>
        <w:pStyle w:val="2"/>
        <w:spacing w:before="720" w:after="360"/>
      </w:pPr>
      <w:bookmarkStart w:id="59" w:name="_Toc367628690"/>
      <w:bookmarkStart w:id="60" w:name="_Toc481169703"/>
      <w:r w:rsidRPr="006F08E0">
        <w:rPr>
          <w:rFonts w:hint="eastAsia"/>
        </w:rPr>
        <w:t>信度與效度分析</w:t>
      </w:r>
      <w:bookmarkEnd w:id="59"/>
      <w:bookmarkEnd w:id="60"/>
    </w:p>
    <w:p w:rsidR="00DE04B8" w:rsidRPr="006F08E0" w:rsidRDefault="00DE04B8" w:rsidP="006C4A55">
      <w:pPr>
        <w:pStyle w:val="21"/>
      </w:pPr>
      <w:r w:rsidRPr="006F08E0">
        <w:rPr>
          <w:rFonts w:hint="eastAsia"/>
        </w:rPr>
        <w:t>前測問卷經由因素分析後，並依照下列兩個標準進行選題動作：</w:t>
      </w:r>
      <w:r w:rsidR="00BB7F81" w:rsidRPr="006F08E0">
        <w:rPr>
          <w:rFonts w:hint="eastAsia"/>
        </w:rPr>
        <w:t>(1)</w:t>
      </w:r>
      <w:r w:rsidRPr="006F08E0">
        <w:rPr>
          <w:rFonts w:hint="eastAsia"/>
        </w:rPr>
        <w:t>刪除後，量表α值會提升，則給予刪除；</w:t>
      </w:r>
      <w:r w:rsidR="00BB7F81" w:rsidRPr="006F08E0">
        <w:rPr>
          <w:rFonts w:hint="eastAsia"/>
        </w:rPr>
        <w:t>(2)</w:t>
      </w:r>
      <w:r w:rsidRPr="006F08E0">
        <w:rPr>
          <w:rFonts w:hint="eastAsia"/>
        </w:rPr>
        <w:t>行內部一致性相關係數考驗，未達</w:t>
      </w:r>
      <w:r w:rsidRPr="006F08E0">
        <w:rPr>
          <w:rFonts w:hint="eastAsia"/>
        </w:rPr>
        <w:t>0.45</w:t>
      </w:r>
      <w:r w:rsidRPr="006F08E0">
        <w:rPr>
          <w:rFonts w:hint="eastAsia"/>
        </w:rPr>
        <w:t>，則給予刪除，則共刪除</w:t>
      </w:r>
      <w:r w:rsidRPr="006F08E0">
        <w:rPr>
          <w:rFonts w:hint="eastAsia"/>
        </w:rPr>
        <w:t>13</w:t>
      </w:r>
      <w:r w:rsidRPr="006F08E0">
        <w:rPr>
          <w:rFonts w:hint="eastAsia"/>
        </w:rPr>
        <w:t>題，而得出</w:t>
      </w:r>
      <w:r w:rsidR="00411682">
        <w:rPr>
          <w:highlight w:val="yellow"/>
        </w:rPr>
        <w:fldChar w:fldCharType="begin"/>
      </w:r>
      <w:r w:rsidR="00411682">
        <w:instrText xml:space="preserve"> </w:instrText>
      </w:r>
      <w:r w:rsidR="00411682">
        <w:rPr>
          <w:rFonts w:hint="eastAsia"/>
        </w:rPr>
        <w:instrText>REF _Ref481093823 \h</w:instrText>
      </w:r>
      <w:r w:rsidR="00411682">
        <w:instrText xml:space="preserve"> </w:instrText>
      </w:r>
      <w:r w:rsidR="00411682">
        <w:rPr>
          <w:highlight w:val="yellow"/>
        </w:rPr>
      </w:r>
      <w:r w:rsidR="00411682">
        <w:rPr>
          <w:highlight w:val="yellow"/>
        </w:rPr>
        <w:fldChar w:fldCharType="separate"/>
      </w:r>
      <w:r w:rsidR="00AB3C7B">
        <w:rPr>
          <w:rFonts w:hint="eastAsia"/>
        </w:rPr>
        <w:t>表</w:t>
      </w:r>
      <w:r w:rsidR="00AB3C7B">
        <w:rPr>
          <w:rFonts w:hint="eastAsia"/>
        </w:rPr>
        <w:t xml:space="preserve"> </w:t>
      </w:r>
      <w:r w:rsidR="00AB3C7B">
        <w:rPr>
          <w:noProof/>
        </w:rPr>
        <w:t>4</w:t>
      </w:r>
      <w:r w:rsidR="00AB3C7B">
        <w:noBreakHyphen/>
      </w:r>
      <w:r w:rsidR="00AB3C7B">
        <w:rPr>
          <w:noProof/>
        </w:rPr>
        <w:t>1</w:t>
      </w:r>
      <w:r w:rsidR="00411682">
        <w:rPr>
          <w:highlight w:val="yellow"/>
        </w:rPr>
        <w:fldChar w:fldCharType="end"/>
      </w:r>
      <w:r w:rsidR="00411682" w:rsidRPr="00411682">
        <w:rPr>
          <w:rFonts w:hint="eastAsia"/>
        </w:rPr>
        <w:t>、</w:t>
      </w:r>
      <w:r w:rsidR="00411682">
        <w:rPr>
          <w:highlight w:val="yellow"/>
        </w:rPr>
        <w:fldChar w:fldCharType="begin"/>
      </w:r>
      <w:r w:rsidR="00411682">
        <w:instrText xml:space="preserve"> </w:instrText>
      </w:r>
      <w:r w:rsidR="00411682">
        <w:rPr>
          <w:rFonts w:hint="eastAsia"/>
        </w:rPr>
        <w:instrText>REF _Ref481093834 \h</w:instrText>
      </w:r>
      <w:r w:rsidR="00411682">
        <w:instrText xml:space="preserve"> </w:instrText>
      </w:r>
      <w:r w:rsidR="00411682">
        <w:rPr>
          <w:highlight w:val="yellow"/>
        </w:rPr>
      </w:r>
      <w:r w:rsidR="00411682">
        <w:rPr>
          <w:highlight w:val="yellow"/>
        </w:rPr>
        <w:fldChar w:fldCharType="separate"/>
      </w:r>
      <w:r w:rsidR="00AB3C7B">
        <w:rPr>
          <w:rFonts w:hint="eastAsia"/>
        </w:rPr>
        <w:t>表</w:t>
      </w:r>
      <w:r w:rsidR="00AB3C7B">
        <w:rPr>
          <w:rFonts w:hint="eastAsia"/>
        </w:rPr>
        <w:t xml:space="preserve"> </w:t>
      </w:r>
      <w:r w:rsidR="00AB3C7B">
        <w:rPr>
          <w:noProof/>
        </w:rPr>
        <w:t>4</w:t>
      </w:r>
      <w:r w:rsidR="00AB3C7B">
        <w:noBreakHyphen/>
      </w:r>
      <w:r w:rsidR="00AB3C7B">
        <w:rPr>
          <w:noProof/>
        </w:rPr>
        <w:t>2</w:t>
      </w:r>
      <w:r w:rsidR="00AB3C7B">
        <w:rPr>
          <w:rFonts w:hint="eastAsia"/>
        </w:rPr>
        <w:t>：</w:t>
      </w:r>
      <w:r w:rsidR="00AB3C7B" w:rsidRPr="008D1232">
        <w:rPr>
          <w:rFonts w:hint="eastAsia"/>
        </w:rPr>
        <w:t>各構面α值與題數</w:t>
      </w:r>
      <w:r w:rsidR="00411682">
        <w:rPr>
          <w:highlight w:val="yellow"/>
        </w:rPr>
        <w:fldChar w:fldCharType="end"/>
      </w:r>
      <w:r w:rsidRPr="006F08E0">
        <w:rPr>
          <w:rFonts w:hint="eastAsia"/>
        </w:rPr>
        <w:t>的結果：</w:t>
      </w:r>
    </w:p>
    <w:p w:rsidR="00DE04B8" w:rsidRPr="008D1232" w:rsidRDefault="003C013B" w:rsidP="00BE3D46">
      <w:pPr>
        <w:pStyle w:val="af5"/>
      </w:pPr>
      <w:bookmarkStart w:id="61" w:name="_Ref481093823"/>
      <w:bookmarkStart w:id="62" w:name="_Toc481169715"/>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rPr>
          <w:noProof/>
        </w:rPr>
        <w:t>4</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AB3C7B">
        <w:rPr>
          <w:noProof/>
        </w:rPr>
        <w:t>1</w:t>
      </w:r>
      <w:r>
        <w:fldChar w:fldCharType="end"/>
      </w:r>
      <w:bookmarkEnd w:id="61"/>
      <w:r>
        <w:rPr>
          <w:rFonts w:hint="eastAsia"/>
        </w:rPr>
        <w:t>：</w:t>
      </w:r>
      <w:bookmarkStart w:id="63" w:name="_Toc366359682"/>
      <w:r w:rsidRPr="008D1232">
        <w:rPr>
          <w:rFonts w:hint="eastAsia"/>
        </w:rPr>
        <w:t>KMO</w:t>
      </w:r>
      <w:r w:rsidRPr="008D1232">
        <w:rPr>
          <w:rFonts w:hint="eastAsia"/>
        </w:rPr>
        <w:t>值與</w:t>
      </w:r>
      <w:r w:rsidRPr="008D1232">
        <w:rPr>
          <w:rFonts w:hint="eastAsia"/>
        </w:rPr>
        <w:t>Bartelett</w:t>
      </w:r>
      <w:r w:rsidRPr="008D1232">
        <w:rPr>
          <w:rFonts w:hint="eastAsia"/>
        </w:rPr>
        <w:t>球形檢定值</w:t>
      </w:r>
      <w:bookmarkEnd w:id="62"/>
      <w:bookmarkEnd w:id="63"/>
    </w:p>
    <w:tbl>
      <w:tblPr>
        <w:tblStyle w:val="ac"/>
        <w:tblW w:w="0" w:type="auto"/>
        <w:jc w:val="center"/>
        <w:tblLook w:val="01E0" w:firstRow="1" w:lastRow="1" w:firstColumn="1" w:lastColumn="1" w:noHBand="0" w:noVBand="0"/>
      </w:tblPr>
      <w:tblGrid>
        <w:gridCol w:w="2013"/>
        <w:gridCol w:w="853"/>
      </w:tblGrid>
      <w:tr w:rsidR="00DE04B8" w:rsidRPr="006F08E0" w:rsidTr="00BE3D46">
        <w:trPr>
          <w:trHeight w:val="430"/>
          <w:jc w:val="center"/>
        </w:trPr>
        <w:tc>
          <w:tcPr>
            <w:tcW w:w="2013" w:type="dxa"/>
            <w:tcMar>
              <w:left w:w="0" w:type="dxa"/>
              <w:right w:w="0" w:type="dxa"/>
            </w:tcMar>
            <w:vAlign w:val="center"/>
          </w:tcPr>
          <w:p w:rsidR="00DE04B8" w:rsidRPr="006F08E0" w:rsidRDefault="00DE04B8" w:rsidP="0078534A">
            <w:pPr>
              <w:pStyle w:val="aff"/>
            </w:pPr>
            <w:r w:rsidRPr="006F08E0">
              <w:rPr>
                <w:rFonts w:hint="eastAsia"/>
              </w:rPr>
              <w:t>KMO</w:t>
            </w:r>
            <w:r w:rsidRPr="006F08E0">
              <w:rPr>
                <w:rFonts w:hint="eastAsia"/>
              </w:rPr>
              <w:t>值</w:t>
            </w:r>
          </w:p>
        </w:tc>
        <w:tc>
          <w:tcPr>
            <w:tcW w:w="853" w:type="dxa"/>
            <w:tcMar>
              <w:left w:w="0" w:type="dxa"/>
              <w:right w:w="0" w:type="dxa"/>
            </w:tcMar>
            <w:vAlign w:val="center"/>
          </w:tcPr>
          <w:p w:rsidR="00DE04B8" w:rsidRPr="006F08E0" w:rsidRDefault="00DE04B8" w:rsidP="0078534A">
            <w:pPr>
              <w:pStyle w:val="aff"/>
            </w:pPr>
            <w:r w:rsidRPr="006F08E0">
              <w:rPr>
                <w:rFonts w:hint="eastAsia"/>
              </w:rPr>
              <w:t>.773</w:t>
            </w:r>
          </w:p>
        </w:tc>
      </w:tr>
      <w:tr w:rsidR="00DE04B8" w:rsidRPr="006F08E0" w:rsidTr="00BE3D46">
        <w:trPr>
          <w:trHeight w:val="430"/>
          <w:jc w:val="center"/>
        </w:trPr>
        <w:tc>
          <w:tcPr>
            <w:tcW w:w="2013" w:type="dxa"/>
            <w:tcMar>
              <w:left w:w="0" w:type="dxa"/>
              <w:right w:w="0" w:type="dxa"/>
            </w:tcMar>
            <w:vAlign w:val="center"/>
          </w:tcPr>
          <w:p w:rsidR="00DE04B8" w:rsidRPr="006F08E0" w:rsidRDefault="00DE04B8" w:rsidP="0078534A">
            <w:pPr>
              <w:pStyle w:val="aff"/>
            </w:pPr>
            <w:r w:rsidRPr="006F08E0">
              <w:rPr>
                <w:rFonts w:hint="eastAsia"/>
              </w:rPr>
              <w:t>Bartelett</w:t>
            </w:r>
            <w:r w:rsidRPr="006F08E0">
              <w:rPr>
                <w:rFonts w:hint="eastAsia"/>
              </w:rPr>
              <w:t>球形檢定</w:t>
            </w:r>
          </w:p>
        </w:tc>
        <w:tc>
          <w:tcPr>
            <w:tcW w:w="853" w:type="dxa"/>
            <w:tcMar>
              <w:left w:w="0" w:type="dxa"/>
              <w:right w:w="0" w:type="dxa"/>
            </w:tcMar>
            <w:vAlign w:val="center"/>
          </w:tcPr>
          <w:p w:rsidR="00DE04B8" w:rsidRPr="006F08E0" w:rsidRDefault="00DE04B8" w:rsidP="0078534A">
            <w:pPr>
              <w:pStyle w:val="aff"/>
            </w:pPr>
            <w:r w:rsidRPr="006F08E0">
              <w:rPr>
                <w:rFonts w:hint="eastAsia"/>
              </w:rPr>
              <w:t>.000</w:t>
            </w:r>
          </w:p>
        </w:tc>
      </w:tr>
    </w:tbl>
    <w:p w:rsidR="0089775E" w:rsidRPr="006F08E0" w:rsidRDefault="0089775E" w:rsidP="00BE3D46">
      <w:pPr>
        <w:pStyle w:val="af5"/>
      </w:pPr>
      <w:bookmarkStart w:id="64" w:name="_Toc366359683"/>
    </w:p>
    <w:p w:rsidR="00DE04B8" w:rsidRPr="008D1232" w:rsidRDefault="003C013B" w:rsidP="00F175CF">
      <w:pPr>
        <w:pStyle w:val="af5"/>
        <w:pageBreakBefore/>
      </w:pPr>
      <w:bookmarkStart w:id="65" w:name="_Ref481093834"/>
      <w:bookmarkStart w:id="66" w:name="_Toc481169716"/>
      <w:bookmarkEnd w:id="64"/>
      <w:r>
        <w:rPr>
          <w:rFonts w:hint="eastAsia"/>
        </w:rPr>
        <w:lastRenderedPageBreak/>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rPr>
          <w:noProof/>
        </w:rPr>
        <w:t>4</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AB3C7B">
        <w:rPr>
          <w:noProof/>
        </w:rPr>
        <w:t>2</w:t>
      </w:r>
      <w:r>
        <w:fldChar w:fldCharType="end"/>
      </w:r>
      <w:r>
        <w:rPr>
          <w:rFonts w:hint="eastAsia"/>
        </w:rPr>
        <w:t>：</w:t>
      </w:r>
      <w:r w:rsidRPr="008D1232">
        <w:rPr>
          <w:rFonts w:hint="eastAsia"/>
        </w:rPr>
        <w:t>各構面α值與題數</w:t>
      </w:r>
      <w:bookmarkEnd w:id="65"/>
      <w:bookmarkEnd w:id="66"/>
    </w:p>
    <w:tbl>
      <w:tblPr>
        <w:tblStyle w:val="ac"/>
        <w:tblW w:w="0" w:type="auto"/>
        <w:jc w:val="center"/>
        <w:tblLook w:val="01E0" w:firstRow="1" w:lastRow="1" w:firstColumn="1" w:lastColumn="1" w:noHBand="0" w:noVBand="0"/>
      </w:tblPr>
      <w:tblGrid>
        <w:gridCol w:w="1799"/>
        <w:gridCol w:w="853"/>
        <w:gridCol w:w="640"/>
      </w:tblGrid>
      <w:tr w:rsidR="00DE04B8" w:rsidRPr="006F08E0" w:rsidTr="00BB7F81">
        <w:trPr>
          <w:trHeight w:val="330"/>
          <w:tblHeader/>
          <w:jc w:val="center"/>
        </w:trPr>
        <w:tc>
          <w:tcPr>
            <w:tcW w:w="179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0" w:type="dxa"/>
              <w:right w:w="0" w:type="dxa"/>
            </w:tcMar>
            <w:vAlign w:val="center"/>
          </w:tcPr>
          <w:p w:rsidR="00DE04B8" w:rsidRPr="006F08E0" w:rsidRDefault="00DE04B8" w:rsidP="0078534A">
            <w:pPr>
              <w:pStyle w:val="afd"/>
              <w:rPr>
                <w:rFonts w:eastAsia="新細明體"/>
              </w:rPr>
            </w:pPr>
            <w:r w:rsidRPr="006F08E0">
              <w:rPr>
                <w:rFonts w:eastAsia="新細明體" w:hint="eastAsia"/>
              </w:rPr>
              <w:t>構面名稱</w:t>
            </w:r>
          </w:p>
        </w:tc>
        <w:tc>
          <w:tcPr>
            <w:tcW w:w="85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0" w:type="dxa"/>
              <w:right w:w="0" w:type="dxa"/>
            </w:tcMar>
            <w:vAlign w:val="center"/>
          </w:tcPr>
          <w:p w:rsidR="00DE04B8" w:rsidRPr="006F08E0" w:rsidRDefault="00DE04B8" w:rsidP="0078534A">
            <w:pPr>
              <w:pStyle w:val="afd"/>
              <w:rPr>
                <w:rFonts w:eastAsia="新細明體"/>
              </w:rPr>
            </w:pPr>
            <w:r w:rsidRPr="006F08E0">
              <w:rPr>
                <w:rFonts w:eastAsia="新細明體" w:hint="eastAsia"/>
              </w:rPr>
              <w:t>α值</w:t>
            </w:r>
          </w:p>
        </w:tc>
        <w:tc>
          <w:tcPr>
            <w:tcW w:w="6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0" w:type="dxa"/>
              <w:right w:w="0" w:type="dxa"/>
            </w:tcMar>
            <w:vAlign w:val="center"/>
          </w:tcPr>
          <w:p w:rsidR="00DE04B8" w:rsidRPr="006F08E0" w:rsidRDefault="00DE04B8" w:rsidP="0078534A">
            <w:pPr>
              <w:pStyle w:val="afd"/>
              <w:rPr>
                <w:rFonts w:eastAsia="新細明體"/>
              </w:rPr>
            </w:pPr>
            <w:r w:rsidRPr="006F08E0">
              <w:rPr>
                <w:rFonts w:eastAsia="新細明體" w:hint="eastAsia"/>
              </w:rPr>
              <w:t>題數</w:t>
            </w:r>
          </w:p>
        </w:tc>
      </w:tr>
      <w:tr w:rsidR="00DE04B8" w:rsidRPr="006F08E0" w:rsidTr="00BE3D46">
        <w:trPr>
          <w:trHeight w:val="343"/>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內在動機</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.829</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3</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外在動機</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.827</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3</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工作價值</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.836</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3</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成功因素</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.658</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3</w:t>
            </w:r>
          </w:p>
        </w:tc>
      </w:tr>
      <w:tr w:rsidR="00DE04B8" w:rsidRPr="006F08E0" w:rsidTr="00BE3D46">
        <w:trPr>
          <w:trHeight w:val="343"/>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自我信心</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.741</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3</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自我期許</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.795</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2</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考試焦慮</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.689</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3</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演練策略</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.855</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5</w:t>
            </w:r>
          </w:p>
        </w:tc>
      </w:tr>
      <w:tr w:rsidR="00DE04B8" w:rsidRPr="006F08E0" w:rsidTr="00BE3D46">
        <w:trPr>
          <w:trHeight w:val="343"/>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精緻策略</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.892</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7</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組織策略</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.853</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4</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批判思考</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.868</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6</w:t>
            </w:r>
          </w:p>
        </w:tc>
      </w:tr>
      <w:tr w:rsidR="00DE04B8" w:rsidRPr="006F08E0" w:rsidTr="00BE3D46">
        <w:trPr>
          <w:trHeight w:val="330"/>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監控策略</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.659</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2</w:t>
            </w:r>
          </w:p>
        </w:tc>
      </w:tr>
      <w:tr w:rsidR="00DE04B8" w:rsidRPr="006F08E0" w:rsidTr="00BE3D46">
        <w:trPr>
          <w:trHeight w:val="343"/>
          <w:jc w:val="center"/>
        </w:trPr>
        <w:tc>
          <w:tcPr>
            <w:tcW w:w="179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時間環境掌握</w:t>
            </w:r>
          </w:p>
        </w:tc>
        <w:tc>
          <w:tcPr>
            <w:tcW w:w="85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.787</w:t>
            </w:r>
          </w:p>
        </w:tc>
        <w:tc>
          <w:tcPr>
            <w:tcW w:w="64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3</w:t>
            </w:r>
          </w:p>
        </w:tc>
      </w:tr>
      <w:tr w:rsidR="00DE04B8" w:rsidRPr="006F08E0" w:rsidTr="00BE3D46">
        <w:trPr>
          <w:trHeight w:val="330"/>
          <w:jc w:val="center"/>
        </w:trPr>
        <w:tc>
          <w:tcPr>
            <w:tcW w:w="1799" w:type="dxa"/>
            <w:tcBorders>
              <w:top w:val="single" w:sz="4" w:space="0" w:color="auto"/>
              <w:left w:val="single" w:sz="4" w:space="0" w:color="auto"/>
              <w:bottom w:val="doub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他人支持</w:t>
            </w:r>
          </w:p>
        </w:tc>
        <w:tc>
          <w:tcPr>
            <w:tcW w:w="853" w:type="dxa"/>
            <w:tcBorders>
              <w:top w:val="single" w:sz="4" w:space="0" w:color="auto"/>
              <w:left w:val="single" w:sz="4" w:space="0" w:color="auto"/>
              <w:bottom w:val="doub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.751</w:t>
            </w:r>
          </w:p>
        </w:tc>
        <w:tc>
          <w:tcPr>
            <w:tcW w:w="640" w:type="dxa"/>
            <w:tcBorders>
              <w:top w:val="single" w:sz="4" w:space="0" w:color="auto"/>
              <w:left w:val="single" w:sz="4" w:space="0" w:color="auto"/>
              <w:bottom w:val="doub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4</w:t>
            </w:r>
          </w:p>
        </w:tc>
      </w:tr>
      <w:tr w:rsidR="00DE04B8" w:rsidRPr="006F08E0" w:rsidTr="00BE3D46">
        <w:trPr>
          <w:trHeight w:val="343"/>
          <w:jc w:val="center"/>
        </w:trPr>
        <w:tc>
          <w:tcPr>
            <w:tcW w:w="1799" w:type="dxa"/>
            <w:tcBorders>
              <w:top w:val="doub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整體</w:t>
            </w:r>
          </w:p>
        </w:tc>
        <w:tc>
          <w:tcPr>
            <w:tcW w:w="853" w:type="dxa"/>
            <w:tcBorders>
              <w:top w:val="doub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.951</w:t>
            </w:r>
          </w:p>
        </w:tc>
        <w:tc>
          <w:tcPr>
            <w:tcW w:w="640" w:type="dxa"/>
            <w:tcBorders>
              <w:top w:val="double" w:sz="4" w:space="0" w:color="auto"/>
              <w:left w:val="single" w:sz="4" w:space="0" w:color="auto"/>
              <w:bottom w:val="single" w:sz="4" w:space="0" w:color="auto"/>
              <w:right w:val="single" w:sz="4" w:space="0" w:color="auto"/>
            </w:tcBorders>
            <w:tcMar>
              <w:left w:w="0" w:type="dxa"/>
              <w:right w:w="0" w:type="dxa"/>
            </w:tcMar>
            <w:vAlign w:val="center"/>
          </w:tcPr>
          <w:p w:rsidR="00DE04B8" w:rsidRPr="006F08E0" w:rsidRDefault="00DE04B8" w:rsidP="0078534A">
            <w:pPr>
              <w:pStyle w:val="aff"/>
            </w:pPr>
            <w:r w:rsidRPr="006F08E0">
              <w:rPr>
                <w:rFonts w:hint="eastAsia"/>
              </w:rPr>
              <w:t>51</w:t>
            </w:r>
          </w:p>
        </w:tc>
      </w:tr>
    </w:tbl>
    <w:p w:rsidR="00DE04B8" w:rsidRPr="006F08E0" w:rsidRDefault="00DE04B8" w:rsidP="006C4A55">
      <w:pPr>
        <w:pStyle w:val="21"/>
      </w:pPr>
      <w:r w:rsidRPr="006F08E0">
        <w:rPr>
          <w:rFonts w:hint="eastAsia"/>
        </w:rPr>
        <w:t>由結果顯示出：</w:t>
      </w:r>
      <w:r w:rsidRPr="006F08E0">
        <w:rPr>
          <w:rFonts w:hint="eastAsia"/>
        </w:rPr>
        <w:t>KMO</w:t>
      </w:r>
      <w:r w:rsidRPr="006F08E0">
        <w:rPr>
          <w:rFonts w:hint="eastAsia"/>
        </w:rPr>
        <w:t>值為</w:t>
      </w:r>
      <w:r w:rsidRPr="006F08E0">
        <w:rPr>
          <w:rFonts w:hint="eastAsia"/>
        </w:rPr>
        <w:t>0.773(&gt;0.6)</w:t>
      </w:r>
      <w:r w:rsidRPr="006F08E0">
        <w:t>且達顯著性，顯示適合進行因素分析</w:t>
      </w:r>
      <w:r w:rsidRPr="006F08E0">
        <w:rPr>
          <w:rFonts w:hint="eastAsia"/>
        </w:rPr>
        <w:t>。而學習策略各層面跟整體的α值均大於</w:t>
      </w:r>
      <w:r w:rsidRPr="006F08E0">
        <w:rPr>
          <w:rFonts w:hint="eastAsia"/>
        </w:rPr>
        <w:t>0.65</w:t>
      </w:r>
      <w:r w:rsidRPr="006F08E0">
        <w:rPr>
          <w:rFonts w:hint="eastAsia"/>
        </w:rPr>
        <w:t>，顯示其問卷構面為佳。</w:t>
      </w:r>
    </w:p>
    <w:p w:rsidR="00DE04B8" w:rsidRPr="006F08E0" w:rsidRDefault="00DE04B8" w:rsidP="00330F54">
      <w:pPr>
        <w:pStyle w:val="2"/>
        <w:spacing w:before="720" w:after="360"/>
      </w:pPr>
      <w:bookmarkStart w:id="67" w:name="_Toc367628691"/>
      <w:bookmarkStart w:id="68" w:name="_Toc481169704"/>
      <w:r w:rsidRPr="006F08E0">
        <w:rPr>
          <w:rFonts w:hint="eastAsia"/>
        </w:rPr>
        <w:t>常態分配檢定</w:t>
      </w:r>
      <w:bookmarkEnd w:id="67"/>
      <w:bookmarkEnd w:id="68"/>
    </w:p>
    <w:p w:rsidR="00DE04B8" w:rsidRPr="006F08E0" w:rsidRDefault="00DE04B8" w:rsidP="006C4A55">
      <w:pPr>
        <w:pStyle w:val="21"/>
      </w:pPr>
      <w:r w:rsidRPr="006F08E0">
        <w:rPr>
          <w:rFonts w:hint="eastAsia"/>
        </w:rPr>
        <w:t>因為有效樣本數大於</w:t>
      </w:r>
      <w:r w:rsidRPr="006F08E0">
        <w:rPr>
          <w:rFonts w:hint="eastAsia"/>
        </w:rPr>
        <w:t>50</w:t>
      </w:r>
      <w:r w:rsidRPr="006F08E0">
        <w:rPr>
          <w:rFonts w:hint="eastAsia"/>
        </w:rPr>
        <w:t>則進行</w:t>
      </w:r>
      <w:r w:rsidRPr="006F08E0">
        <w:rPr>
          <w:rFonts w:hint="eastAsia"/>
        </w:rPr>
        <w:t>Kolmogorov-Smirnov</w:t>
      </w:r>
      <w:r w:rsidRPr="006F08E0">
        <w:rPr>
          <w:rFonts w:hint="eastAsia"/>
        </w:rPr>
        <w:t>檢定，而結果顯示，所有問卷資料皆符合常態分配。</w:t>
      </w:r>
    </w:p>
    <w:p w:rsidR="00DE04B8" w:rsidRPr="006F08E0" w:rsidRDefault="00DE04B8" w:rsidP="00330F54">
      <w:pPr>
        <w:pStyle w:val="2"/>
        <w:spacing w:before="720" w:after="360"/>
      </w:pPr>
      <w:bookmarkStart w:id="69" w:name="_Toc367628692"/>
      <w:bookmarkStart w:id="70" w:name="_Toc481169705"/>
      <w:r w:rsidRPr="006F08E0">
        <w:rPr>
          <w:rFonts w:hint="eastAsia"/>
        </w:rPr>
        <w:t>相關分析</w:t>
      </w:r>
      <w:bookmarkEnd w:id="69"/>
      <w:bookmarkEnd w:id="70"/>
    </w:p>
    <w:p w:rsidR="00DE04B8" w:rsidRPr="006F08E0" w:rsidRDefault="00DE04B8" w:rsidP="006C4A55">
      <w:pPr>
        <w:pStyle w:val="21"/>
      </w:pPr>
      <w:r w:rsidRPr="006F08E0">
        <w:t>回收問卷以</w:t>
      </w:r>
      <w:r w:rsidRPr="006F08E0">
        <w:t xml:space="preserve"> SPSS for Windows 1</w:t>
      </w:r>
      <w:r w:rsidRPr="006F08E0">
        <w:rPr>
          <w:rFonts w:hint="eastAsia"/>
        </w:rPr>
        <w:t>2</w:t>
      </w:r>
      <w:r w:rsidRPr="006F08E0">
        <w:t xml:space="preserve">.0 </w:t>
      </w:r>
      <w:r w:rsidRPr="006F08E0">
        <w:t>來進行描述性統計、因素分析、信度分析、單因子變異數分析、</w:t>
      </w:r>
      <w:r w:rsidRPr="006F08E0">
        <w:rPr>
          <w:rFonts w:hint="eastAsia"/>
        </w:rPr>
        <w:t>Scheffe</w:t>
      </w:r>
      <w:r w:rsidRPr="006F08E0">
        <w:rPr>
          <w:rFonts w:hint="eastAsia"/>
        </w:rPr>
        <w:t>法、</w:t>
      </w:r>
      <w:r w:rsidRPr="006F08E0">
        <w:t>Pearson</w:t>
      </w:r>
      <w:r w:rsidRPr="006F08E0">
        <w:t>積差相關、迴歸分析等統計方法，以便分析所得資料，加以驗證本研究之假說。</w:t>
      </w:r>
    </w:p>
    <w:p w:rsidR="00DE04B8" w:rsidRPr="006F08E0" w:rsidRDefault="00DE04B8" w:rsidP="00330F54">
      <w:pPr>
        <w:pStyle w:val="2"/>
        <w:spacing w:before="720" w:after="360"/>
      </w:pPr>
      <w:bookmarkStart w:id="71" w:name="_Toc367628693"/>
      <w:bookmarkStart w:id="72" w:name="_Toc481169706"/>
      <w:r w:rsidRPr="006F08E0">
        <w:rPr>
          <w:rFonts w:hint="eastAsia"/>
        </w:rPr>
        <w:lastRenderedPageBreak/>
        <w:t>基本資料分析</w:t>
      </w:r>
      <w:bookmarkEnd w:id="71"/>
      <w:bookmarkEnd w:id="72"/>
    </w:p>
    <w:p w:rsidR="00DE04B8" w:rsidRPr="008D1232" w:rsidRDefault="003C013B" w:rsidP="00BE3D46">
      <w:pPr>
        <w:pStyle w:val="af5"/>
      </w:pPr>
      <w:bookmarkStart w:id="73" w:name="_Toc481169717"/>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rPr>
          <w:noProof/>
        </w:rPr>
        <w:t>4</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AB3C7B">
        <w:rPr>
          <w:noProof/>
        </w:rPr>
        <w:t>3</w:t>
      </w:r>
      <w:r>
        <w:fldChar w:fldCharType="end"/>
      </w:r>
      <w:r>
        <w:rPr>
          <w:rFonts w:hint="eastAsia"/>
        </w:rPr>
        <w:t>：</w:t>
      </w:r>
      <w:bookmarkStart w:id="74" w:name="_Toc366359684"/>
      <w:r w:rsidRPr="008D1232">
        <w:rPr>
          <w:rFonts w:hint="eastAsia"/>
        </w:rPr>
        <w:t>高職聽障生基本資料分析</w:t>
      </w:r>
      <w:bookmarkEnd w:id="73"/>
      <w:bookmarkEnd w:id="74"/>
    </w:p>
    <w:tbl>
      <w:tblPr>
        <w:tblW w:w="6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706"/>
        <w:gridCol w:w="2127"/>
        <w:gridCol w:w="1417"/>
        <w:gridCol w:w="1418"/>
      </w:tblGrid>
      <w:tr w:rsidR="008D7DB9" w:rsidRPr="006F08E0" w:rsidTr="0078534A">
        <w:trPr>
          <w:trHeight w:val="336"/>
          <w:jc w:val="center"/>
        </w:trPr>
        <w:tc>
          <w:tcPr>
            <w:tcW w:w="3833" w:type="dxa"/>
            <w:gridSpan w:val="2"/>
            <w:shd w:val="clear" w:color="auto" w:fill="auto"/>
            <w:vAlign w:val="center"/>
            <w:hideMark/>
          </w:tcPr>
          <w:p w:rsidR="00F554C3" w:rsidRPr="006F08E0" w:rsidRDefault="00F554C3" w:rsidP="0078534A">
            <w:pPr>
              <w:pStyle w:val="afd"/>
              <w:rPr>
                <w:rFonts w:eastAsia="新細明體" w:cs="Times New Roman"/>
              </w:rPr>
            </w:pPr>
            <w:r w:rsidRPr="006F08E0">
              <w:rPr>
                <w:rFonts w:eastAsia="新細明體" w:hint="eastAsia"/>
              </w:rPr>
              <w:t>項目</w:t>
            </w:r>
          </w:p>
        </w:tc>
        <w:tc>
          <w:tcPr>
            <w:tcW w:w="1417" w:type="dxa"/>
            <w:shd w:val="clear" w:color="auto" w:fill="auto"/>
            <w:vAlign w:val="center"/>
            <w:hideMark/>
          </w:tcPr>
          <w:p w:rsidR="00F554C3" w:rsidRPr="006F08E0" w:rsidRDefault="00F554C3" w:rsidP="0078534A">
            <w:pPr>
              <w:pStyle w:val="aff"/>
            </w:pPr>
            <w:r w:rsidRPr="006F08E0">
              <w:rPr>
                <w:rFonts w:hint="eastAsia"/>
              </w:rPr>
              <w:t>個數</w:t>
            </w:r>
          </w:p>
        </w:tc>
        <w:tc>
          <w:tcPr>
            <w:tcW w:w="1418" w:type="dxa"/>
            <w:shd w:val="clear" w:color="auto" w:fill="auto"/>
            <w:vAlign w:val="center"/>
            <w:hideMark/>
          </w:tcPr>
          <w:p w:rsidR="00F554C3" w:rsidRPr="006F08E0" w:rsidRDefault="00F554C3" w:rsidP="0078534A">
            <w:pPr>
              <w:pStyle w:val="aff"/>
            </w:pPr>
            <w:r w:rsidRPr="006F08E0">
              <w:rPr>
                <w:rFonts w:hint="eastAsia"/>
              </w:rPr>
              <w:t>比例</w:t>
            </w:r>
          </w:p>
        </w:tc>
      </w:tr>
      <w:tr w:rsidR="00F554C3" w:rsidRPr="006F08E0" w:rsidTr="0078534A">
        <w:trPr>
          <w:trHeight w:val="336"/>
          <w:jc w:val="center"/>
        </w:trPr>
        <w:tc>
          <w:tcPr>
            <w:tcW w:w="1706" w:type="dxa"/>
            <w:vMerge w:val="restart"/>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性別</w:t>
            </w: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男</w:t>
            </w:r>
          </w:p>
        </w:tc>
        <w:tc>
          <w:tcPr>
            <w:tcW w:w="1417" w:type="dxa"/>
            <w:shd w:val="clear" w:color="auto" w:fill="auto"/>
            <w:vAlign w:val="center"/>
            <w:hideMark/>
          </w:tcPr>
          <w:p w:rsidR="00F554C3" w:rsidRPr="006F08E0" w:rsidRDefault="00F554C3" w:rsidP="0078534A">
            <w:pPr>
              <w:pStyle w:val="aff"/>
            </w:pPr>
            <w:r w:rsidRPr="006F08E0">
              <w:t>46</w:t>
            </w:r>
          </w:p>
        </w:tc>
        <w:tc>
          <w:tcPr>
            <w:tcW w:w="1418" w:type="dxa"/>
            <w:shd w:val="clear" w:color="auto" w:fill="auto"/>
            <w:vAlign w:val="center"/>
            <w:hideMark/>
          </w:tcPr>
          <w:p w:rsidR="00F554C3" w:rsidRPr="006F08E0" w:rsidRDefault="00F554C3" w:rsidP="0078534A">
            <w:pPr>
              <w:pStyle w:val="aff"/>
            </w:pPr>
            <w:r w:rsidRPr="006F08E0">
              <w:t>58%</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女</w:t>
            </w:r>
          </w:p>
        </w:tc>
        <w:tc>
          <w:tcPr>
            <w:tcW w:w="1417" w:type="dxa"/>
            <w:shd w:val="clear" w:color="auto" w:fill="auto"/>
            <w:vAlign w:val="center"/>
            <w:hideMark/>
          </w:tcPr>
          <w:p w:rsidR="00F554C3" w:rsidRPr="006F08E0" w:rsidRDefault="00F554C3" w:rsidP="0078534A">
            <w:pPr>
              <w:pStyle w:val="aff"/>
            </w:pPr>
            <w:r w:rsidRPr="006F08E0">
              <w:t>33</w:t>
            </w:r>
          </w:p>
        </w:tc>
        <w:tc>
          <w:tcPr>
            <w:tcW w:w="1418" w:type="dxa"/>
            <w:shd w:val="clear" w:color="auto" w:fill="auto"/>
            <w:vAlign w:val="center"/>
            <w:hideMark/>
          </w:tcPr>
          <w:p w:rsidR="00F554C3" w:rsidRPr="006F08E0" w:rsidRDefault="00F554C3" w:rsidP="0078534A">
            <w:pPr>
              <w:pStyle w:val="aff"/>
            </w:pPr>
            <w:r w:rsidRPr="006F08E0">
              <w:t>42%</w:t>
            </w:r>
          </w:p>
        </w:tc>
      </w:tr>
      <w:tr w:rsidR="00F554C3" w:rsidRPr="006F08E0" w:rsidTr="0078534A">
        <w:trPr>
          <w:trHeight w:val="336"/>
          <w:jc w:val="center"/>
        </w:trPr>
        <w:tc>
          <w:tcPr>
            <w:tcW w:w="1706" w:type="dxa"/>
            <w:vMerge w:val="restart"/>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年級</w:t>
            </w: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一</w:t>
            </w:r>
          </w:p>
        </w:tc>
        <w:tc>
          <w:tcPr>
            <w:tcW w:w="1417" w:type="dxa"/>
            <w:shd w:val="clear" w:color="auto" w:fill="auto"/>
            <w:vAlign w:val="center"/>
            <w:hideMark/>
          </w:tcPr>
          <w:p w:rsidR="00F554C3" w:rsidRPr="006F08E0" w:rsidRDefault="00F554C3" w:rsidP="0078534A">
            <w:pPr>
              <w:pStyle w:val="aff"/>
            </w:pPr>
            <w:r w:rsidRPr="006F08E0">
              <w:t>19</w:t>
            </w:r>
          </w:p>
        </w:tc>
        <w:tc>
          <w:tcPr>
            <w:tcW w:w="1418" w:type="dxa"/>
            <w:shd w:val="clear" w:color="auto" w:fill="auto"/>
            <w:vAlign w:val="center"/>
            <w:hideMark/>
          </w:tcPr>
          <w:p w:rsidR="00F554C3" w:rsidRPr="006F08E0" w:rsidRDefault="00F554C3" w:rsidP="0078534A">
            <w:pPr>
              <w:pStyle w:val="aff"/>
            </w:pPr>
            <w:r w:rsidRPr="006F08E0">
              <w:t>24%</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二</w:t>
            </w:r>
          </w:p>
        </w:tc>
        <w:tc>
          <w:tcPr>
            <w:tcW w:w="1417" w:type="dxa"/>
            <w:shd w:val="clear" w:color="auto" w:fill="auto"/>
            <w:vAlign w:val="center"/>
            <w:hideMark/>
          </w:tcPr>
          <w:p w:rsidR="00F554C3" w:rsidRPr="006F08E0" w:rsidRDefault="00F554C3" w:rsidP="0078534A">
            <w:pPr>
              <w:pStyle w:val="aff"/>
            </w:pPr>
            <w:r w:rsidRPr="006F08E0">
              <w:t>36</w:t>
            </w:r>
          </w:p>
        </w:tc>
        <w:tc>
          <w:tcPr>
            <w:tcW w:w="1418" w:type="dxa"/>
            <w:shd w:val="clear" w:color="auto" w:fill="auto"/>
            <w:vAlign w:val="center"/>
            <w:hideMark/>
          </w:tcPr>
          <w:p w:rsidR="00F554C3" w:rsidRPr="006F08E0" w:rsidRDefault="00F554C3" w:rsidP="0078534A">
            <w:pPr>
              <w:pStyle w:val="aff"/>
            </w:pPr>
            <w:r w:rsidRPr="006F08E0">
              <w:t>46%</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三</w:t>
            </w:r>
          </w:p>
        </w:tc>
        <w:tc>
          <w:tcPr>
            <w:tcW w:w="1417" w:type="dxa"/>
            <w:shd w:val="clear" w:color="auto" w:fill="auto"/>
            <w:vAlign w:val="center"/>
            <w:hideMark/>
          </w:tcPr>
          <w:p w:rsidR="00F554C3" w:rsidRPr="006F08E0" w:rsidRDefault="00F554C3" w:rsidP="0078534A">
            <w:pPr>
              <w:pStyle w:val="aff"/>
            </w:pPr>
            <w:r w:rsidRPr="006F08E0">
              <w:t>24</w:t>
            </w:r>
          </w:p>
        </w:tc>
        <w:tc>
          <w:tcPr>
            <w:tcW w:w="1418" w:type="dxa"/>
            <w:shd w:val="clear" w:color="auto" w:fill="auto"/>
            <w:vAlign w:val="center"/>
            <w:hideMark/>
          </w:tcPr>
          <w:p w:rsidR="00F554C3" w:rsidRPr="006F08E0" w:rsidRDefault="00F554C3" w:rsidP="0078534A">
            <w:pPr>
              <w:pStyle w:val="aff"/>
            </w:pPr>
            <w:r w:rsidRPr="006F08E0">
              <w:t>3%</w:t>
            </w:r>
          </w:p>
        </w:tc>
      </w:tr>
      <w:tr w:rsidR="00F554C3" w:rsidRPr="006F08E0" w:rsidTr="0078534A">
        <w:trPr>
          <w:trHeight w:val="336"/>
          <w:jc w:val="center"/>
        </w:trPr>
        <w:tc>
          <w:tcPr>
            <w:tcW w:w="1706" w:type="dxa"/>
            <w:vMerge w:val="restart"/>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聽力程度</w:t>
            </w: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輕</w:t>
            </w:r>
          </w:p>
        </w:tc>
        <w:tc>
          <w:tcPr>
            <w:tcW w:w="1417" w:type="dxa"/>
            <w:shd w:val="clear" w:color="auto" w:fill="auto"/>
            <w:vAlign w:val="center"/>
            <w:hideMark/>
          </w:tcPr>
          <w:p w:rsidR="00F554C3" w:rsidRPr="006F08E0" w:rsidRDefault="00F554C3" w:rsidP="0078534A">
            <w:pPr>
              <w:pStyle w:val="aff"/>
            </w:pPr>
            <w:r w:rsidRPr="006F08E0">
              <w:t>4</w:t>
            </w:r>
          </w:p>
        </w:tc>
        <w:tc>
          <w:tcPr>
            <w:tcW w:w="1418" w:type="dxa"/>
            <w:shd w:val="clear" w:color="auto" w:fill="auto"/>
            <w:vAlign w:val="center"/>
            <w:hideMark/>
          </w:tcPr>
          <w:p w:rsidR="00F554C3" w:rsidRPr="006F08E0" w:rsidRDefault="00F554C3" w:rsidP="0078534A">
            <w:pPr>
              <w:pStyle w:val="aff"/>
            </w:pPr>
            <w:r w:rsidRPr="006F08E0">
              <w:t>5%</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中</w:t>
            </w:r>
          </w:p>
        </w:tc>
        <w:tc>
          <w:tcPr>
            <w:tcW w:w="1417" w:type="dxa"/>
            <w:shd w:val="clear" w:color="auto" w:fill="auto"/>
            <w:vAlign w:val="center"/>
            <w:hideMark/>
          </w:tcPr>
          <w:p w:rsidR="00F554C3" w:rsidRPr="006F08E0" w:rsidRDefault="00F554C3" w:rsidP="0078534A">
            <w:pPr>
              <w:pStyle w:val="aff"/>
            </w:pPr>
            <w:r w:rsidRPr="006F08E0">
              <w:t>32</w:t>
            </w:r>
          </w:p>
        </w:tc>
        <w:tc>
          <w:tcPr>
            <w:tcW w:w="1418" w:type="dxa"/>
            <w:shd w:val="clear" w:color="auto" w:fill="auto"/>
            <w:vAlign w:val="center"/>
            <w:hideMark/>
          </w:tcPr>
          <w:p w:rsidR="00F554C3" w:rsidRPr="006F08E0" w:rsidRDefault="00F554C3" w:rsidP="0078534A">
            <w:pPr>
              <w:pStyle w:val="aff"/>
            </w:pPr>
            <w:r w:rsidRPr="006F08E0">
              <w:t>40%</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聾</w:t>
            </w:r>
          </w:p>
        </w:tc>
        <w:tc>
          <w:tcPr>
            <w:tcW w:w="1417" w:type="dxa"/>
            <w:shd w:val="clear" w:color="auto" w:fill="auto"/>
            <w:vAlign w:val="center"/>
            <w:hideMark/>
          </w:tcPr>
          <w:p w:rsidR="00F554C3" w:rsidRPr="006F08E0" w:rsidRDefault="00F554C3" w:rsidP="0078534A">
            <w:pPr>
              <w:pStyle w:val="aff"/>
            </w:pPr>
            <w:r w:rsidRPr="006F08E0">
              <w:t>43</w:t>
            </w:r>
          </w:p>
        </w:tc>
        <w:tc>
          <w:tcPr>
            <w:tcW w:w="1418" w:type="dxa"/>
            <w:shd w:val="clear" w:color="auto" w:fill="auto"/>
            <w:vAlign w:val="center"/>
            <w:hideMark/>
          </w:tcPr>
          <w:p w:rsidR="00F554C3" w:rsidRPr="006F08E0" w:rsidRDefault="00F554C3" w:rsidP="0078534A">
            <w:pPr>
              <w:pStyle w:val="aff"/>
            </w:pPr>
            <w:r w:rsidRPr="006F08E0">
              <w:t>45%</w:t>
            </w:r>
          </w:p>
        </w:tc>
      </w:tr>
      <w:tr w:rsidR="00F554C3" w:rsidRPr="006F08E0" w:rsidTr="0078534A">
        <w:trPr>
          <w:trHeight w:val="336"/>
          <w:jc w:val="center"/>
        </w:trPr>
        <w:tc>
          <w:tcPr>
            <w:tcW w:w="1706" w:type="dxa"/>
            <w:vMerge w:val="restart"/>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接受教育訓練</w:t>
            </w: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三歲前</w:t>
            </w:r>
          </w:p>
        </w:tc>
        <w:tc>
          <w:tcPr>
            <w:tcW w:w="1417" w:type="dxa"/>
            <w:shd w:val="clear" w:color="auto" w:fill="auto"/>
            <w:vAlign w:val="center"/>
            <w:hideMark/>
          </w:tcPr>
          <w:p w:rsidR="00F554C3" w:rsidRPr="006F08E0" w:rsidRDefault="00F554C3" w:rsidP="0078534A">
            <w:pPr>
              <w:pStyle w:val="aff"/>
            </w:pPr>
            <w:r w:rsidRPr="006F08E0">
              <w:t>22</w:t>
            </w:r>
          </w:p>
        </w:tc>
        <w:tc>
          <w:tcPr>
            <w:tcW w:w="1418" w:type="dxa"/>
            <w:shd w:val="clear" w:color="auto" w:fill="auto"/>
            <w:vAlign w:val="center"/>
            <w:hideMark/>
          </w:tcPr>
          <w:p w:rsidR="00F554C3" w:rsidRPr="006F08E0" w:rsidRDefault="00F554C3" w:rsidP="0078534A">
            <w:pPr>
              <w:pStyle w:val="aff"/>
            </w:pPr>
            <w:r w:rsidRPr="006F08E0">
              <w:t>28%</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三歲到小學</w:t>
            </w:r>
          </w:p>
        </w:tc>
        <w:tc>
          <w:tcPr>
            <w:tcW w:w="1417" w:type="dxa"/>
            <w:shd w:val="clear" w:color="auto" w:fill="auto"/>
            <w:vAlign w:val="center"/>
            <w:hideMark/>
          </w:tcPr>
          <w:p w:rsidR="00F554C3" w:rsidRPr="006F08E0" w:rsidRDefault="00F554C3" w:rsidP="0078534A">
            <w:pPr>
              <w:pStyle w:val="aff"/>
            </w:pPr>
            <w:r w:rsidRPr="006F08E0">
              <w:t>29</w:t>
            </w:r>
          </w:p>
        </w:tc>
        <w:tc>
          <w:tcPr>
            <w:tcW w:w="1418" w:type="dxa"/>
            <w:shd w:val="clear" w:color="auto" w:fill="auto"/>
            <w:vAlign w:val="center"/>
            <w:hideMark/>
          </w:tcPr>
          <w:p w:rsidR="00F554C3" w:rsidRPr="006F08E0" w:rsidRDefault="00F554C3" w:rsidP="0078534A">
            <w:pPr>
              <w:pStyle w:val="aff"/>
            </w:pPr>
            <w:r w:rsidRPr="006F08E0">
              <w:t>37%</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小學</w:t>
            </w:r>
          </w:p>
        </w:tc>
        <w:tc>
          <w:tcPr>
            <w:tcW w:w="1417" w:type="dxa"/>
            <w:shd w:val="clear" w:color="auto" w:fill="auto"/>
            <w:vAlign w:val="center"/>
            <w:hideMark/>
          </w:tcPr>
          <w:p w:rsidR="00F554C3" w:rsidRPr="006F08E0" w:rsidRDefault="00F554C3" w:rsidP="0078534A">
            <w:pPr>
              <w:pStyle w:val="aff"/>
            </w:pPr>
            <w:r w:rsidRPr="006F08E0">
              <w:t>22</w:t>
            </w:r>
          </w:p>
        </w:tc>
        <w:tc>
          <w:tcPr>
            <w:tcW w:w="1418" w:type="dxa"/>
            <w:shd w:val="clear" w:color="auto" w:fill="auto"/>
            <w:vAlign w:val="center"/>
            <w:hideMark/>
          </w:tcPr>
          <w:p w:rsidR="00F554C3" w:rsidRPr="006F08E0" w:rsidRDefault="00F554C3" w:rsidP="0078534A">
            <w:pPr>
              <w:pStyle w:val="aff"/>
            </w:pPr>
            <w:r w:rsidRPr="006F08E0">
              <w:t>28%</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國中</w:t>
            </w:r>
          </w:p>
        </w:tc>
        <w:tc>
          <w:tcPr>
            <w:tcW w:w="1417" w:type="dxa"/>
            <w:shd w:val="clear" w:color="auto" w:fill="auto"/>
            <w:vAlign w:val="center"/>
            <w:hideMark/>
          </w:tcPr>
          <w:p w:rsidR="00F554C3" w:rsidRPr="006F08E0" w:rsidRDefault="00F554C3" w:rsidP="0078534A">
            <w:pPr>
              <w:pStyle w:val="aff"/>
            </w:pPr>
            <w:r w:rsidRPr="006F08E0">
              <w:t>6</w:t>
            </w:r>
          </w:p>
        </w:tc>
        <w:tc>
          <w:tcPr>
            <w:tcW w:w="1418" w:type="dxa"/>
            <w:shd w:val="clear" w:color="auto" w:fill="auto"/>
            <w:vAlign w:val="center"/>
            <w:hideMark/>
          </w:tcPr>
          <w:p w:rsidR="00F554C3" w:rsidRPr="006F08E0" w:rsidRDefault="00F554C3" w:rsidP="0078534A">
            <w:pPr>
              <w:pStyle w:val="aff"/>
            </w:pPr>
            <w:r w:rsidRPr="006F08E0">
              <w:t>7%</w:t>
            </w:r>
          </w:p>
        </w:tc>
      </w:tr>
      <w:tr w:rsidR="00F554C3" w:rsidRPr="006F08E0" w:rsidTr="0078534A">
        <w:trPr>
          <w:trHeight w:val="336"/>
          <w:jc w:val="center"/>
        </w:trPr>
        <w:tc>
          <w:tcPr>
            <w:tcW w:w="1706" w:type="dxa"/>
            <w:vMerge w:val="restart"/>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父母聽力程度</w:t>
            </w: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都正常</w:t>
            </w:r>
          </w:p>
        </w:tc>
        <w:tc>
          <w:tcPr>
            <w:tcW w:w="1417" w:type="dxa"/>
            <w:shd w:val="clear" w:color="auto" w:fill="auto"/>
            <w:vAlign w:val="center"/>
            <w:hideMark/>
          </w:tcPr>
          <w:p w:rsidR="00F554C3" w:rsidRPr="006F08E0" w:rsidRDefault="00F554C3" w:rsidP="0078534A">
            <w:pPr>
              <w:pStyle w:val="aff"/>
            </w:pPr>
            <w:r w:rsidRPr="006F08E0">
              <w:t>65</w:t>
            </w:r>
          </w:p>
        </w:tc>
        <w:tc>
          <w:tcPr>
            <w:tcW w:w="1418" w:type="dxa"/>
            <w:shd w:val="clear" w:color="auto" w:fill="auto"/>
            <w:vAlign w:val="center"/>
            <w:hideMark/>
          </w:tcPr>
          <w:p w:rsidR="00F554C3" w:rsidRPr="006F08E0" w:rsidRDefault="00F554C3" w:rsidP="0078534A">
            <w:pPr>
              <w:pStyle w:val="aff"/>
            </w:pPr>
            <w:r w:rsidRPr="006F08E0">
              <w:t>82%</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父正常</w:t>
            </w:r>
            <w:r w:rsidRPr="006F08E0">
              <w:rPr>
                <w:rFonts w:eastAsia="新細明體" w:hint="eastAsia"/>
              </w:rPr>
              <w:t xml:space="preserve"> </w:t>
            </w:r>
            <w:r w:rsidRPr="006F08E0">
              <w:rPr>
                <w:rFonts w:eastAsia="新細明體" w:hint="eastAsia"/>
              </w:rPr>
              <w:t>母聽障</w:t>
            </w:r>
          </w:p>
        </w:tc>
        <w:tc>
          <w:tcPr>
            <w:tcW w:w="1417" w:type="dxa"/>
            <w:shd w:val="clear" w:color="auto" w:fill="auto"/>
            <w:vAlign w:val="center"/>
            <w:hideMark/>
          </w:tcPr>
          <w:p w:rsidR="00F554C3" w:rsidRPr="006F08E0" w:rsidRDefault="00F554C3" w:rsidP="0078534A">
            <w:pPr>
              <w:pStyle w:val="aff"/>
            </w:pPr>
            <w:r w:rsidRPr="006F08E0">
              <w:t>5</w:t>
            </w:r>
          </w:p>
        </w:tc>
        <w:tc>
          <w:tcPr>
            <w:tcW w:w="1418" w:type="dxa"/>
            <w:shd w:val="clear" w:color="auto" w:fill="auto"/>
            <w:vAlign w:val="center"/>
            <w:hideMark/>
          </w:tcPr>
          <w:p w:rsidR="00F554C3" w:rsidRPr="006F08E0" w:rsidRDefault="00F554C3" w:rsidP="0078534A">
            <w:pPr>
              <w:pStyle w:val="aff"/>
            </w:pPr>
            <w:r w:rsidRPr="006F08E0">
              <w:t>6%</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父聽障</w:t>
            </w:r>
            <w:r w:rsidRPr="006F08E0">
              <w:rPr>
                <w:rFonts w:eastAsia="新細明體" w:hint="eastAsia"/>
              </w:rPr>
              <w:t xml:space="preserve"> </w:t>
            </w:r>
            <w:r w:rsidRPr="006F08E0">
              <w:rPr>
                <w:rFonts w:eastAsia="新細明體" w:hint="eastAsia"/>
              </w:rPr>
              <w:t>母正常</w:t>
            </w:r>
          </w:p>
        </w:tc>
        <w:tc>
          <w:tcPr>
            <w:tcW w:w="1417" w:type="dxa"/>
            <w:shd w:val="clear" w:color="auto" w:fill="auto"/>
            <w:vAlign w:val="center"/>
            <w:hideMark/>
          </w:tcPr>
          <w:p w:rsidR="00F554C3" w:rsidRPr="006F08E0" w:rsidRDefault="00F554C3" w:rsidP="0078534A">
            <w:pPr>
              <w:pStyle w:val="aff"/>
            </w:pPr>
            <w:r w:rsidRPr="006F08E0">
              <w:t>2</w:t>
            </w:r>
          </w:p>
        </w:tc>
        <w:tc>
          <w:tcPr>
            <w:tcW w:w="1418" w:type="dxa"/>
            <w:shd w:val="clear" w:color="auto" w:fill="auto"/>
            <w:vAlign w:val="center"/>
            <w:hideMark/>
          </w:tcPr>
          <w:p w:rsidR="00F554C3" w:rsidRPr="006F08E0" w:rsidRDefault="00F554C3" w:rsidP="0078534A">
            <w:pPr>
              <w:pStyle w:val="aff"/>
            </w:pPr>
            <w:r w:rsidRPr="006F08E0">
              <w:t>2%</w:t>
            </w:r>
          </w:p>
        </w:tc>
      </w:tr>
      <w:tr w:rsidR="00F554C3" w:rsidRPr="006F08E0" w:rsidTr="0078534A">
        <w:trPr>
          <w:trHeight w:val="336"/>
          <w:jc w:val="center"/>
        </w:trPr>
        <w:tc>
          <w:tcPr>
            <w:tcW w:w="1706" w:type="dxa"/>
            <w:vMerge/>
            <w:vAlign w:val="center"/>
            <w:hideMark/>
          </w:tcPr>
          <w:p w:rsidR="00F554C3" w:rsidRPr="006F08E0" w:rsidRDefault="00F554C3" w:rsidP="0078534A">
            <w:pPr>
              <w:widowControl/>
              <w:rPr>
                <w:rFonts w:eastAsia="新細明體" w:cs="新細明體"/>
                <w:b/>
                <w:bCs/>
                <w:color w:val="000000"/>
                <w:kern w:val="0"/>
                <w:sz w:val="20"/>
                <w:szCs w:val="20"/>
              </w:rPr>
            </w:pPr>
          </w:p>
        </w:tc>
        <w:tc>
          <w:tcPr>
            <w:tcW w:w="2127" w:type="dxa"/>
            <w:shd w:val="clear" w:color="auto" w:fill="auto"/>
            <w:vAlign w:val="center"/>
            <w:hideMark/>
          </w:tcPr>
          <w:p w:rsidR="00F554C3" w:rsidRPr="006F08E0" w:rsidRDefault="00F554C3" w:rsidP="0078534A">
            <w:pPr>
              <w:pStyle w:val="afd"/>
              <w:rPr>
                <w:rFonts w:eastAsia="新細明體"/>
              </w:rPr>
            </w:pPr>
            <w:r w:rsidRPr="006F08E0">
              <w:rPr>
                <w:rFonts w:eastAsia="新細明體" w:hint="eastAsia"/>
              </w:rPr>
              <w:t>都聽障</w:t>
            </w:r>
          </w:p>
        </w:tc>
        <w:tc>
          <w:tcPr>
            <w:tcW w:w="1417" w:type="dxa"/>
            <w:shd w:val="clear" w:color="auto" w:fill="auto"/>
            <w:vAlign w:val="center"/>
            <w:hideMark/>
          </w:tcPr>
          <w:p w:rsidR="00F554C3" w:rsidRPr="006F08E0" w:rsidRDefault="00F554C3" w:rsidP="0078534A">
            <w:pPr>
              <w:pStyle w:val="aff"/>
            </w:pPr>
            <w:r w:rsidRPr="006F08E0">
              <w:t>7</w:t>
            </w:r>
          </w:p>
        </w:tc>
        <w:tc>
          <w:tcPr>
            <w:tcW w:w="1418" w:type="dxa"/>
            <w:shd w:val="clear" w:color="auto" w:fill="auto"/>
            <w:vAlign w:val="center"/>
            <w:hideMark/>
          </w:tcPr>
          <w:p w:rsidR="00F554C3" w:rsidRPr="006F08E0" w:rsidRDefault="00F554C3" w:rsidP="0078534A">
            <w:pPr>
              <w:pStyle w:val="aff"/>
            </w:pPr>
            <w:r w:rsidRPr="006F08E0">
              <w:t>10%</w:t>
            </w:r>
          </w:p>
        </w:tc>
      </w:tr>
    </w:tbl>
    <w:p w:rsidR="00DE04B8" w:rsidRPr="006F08E0" w:rsidRDefault="00DE04B8" w:rsidP="00260853">
      <w:pPr>
        <w:pStyle w:val="2"/>
        <w:pageBreakBefore/>
        <w:spacing w:before="720" w:after="360"/>
      </w:pPr>
      <w:bookmarkStart w:id="75" w:name="_Toc367628694"/>
      <w:bookmarkStart w:id="76" w:name="_Toc481169707"/>
      <w:r w:rsidRPr="006F08E0">
        <w:rPr>
          <w:rFonts w:hint="eastAsia"/>
        </w:rPr>
        <w:lastRenderedPageBreak/>
        <w:t>高職聽障生學習策略之現況分析</w:t>
      </w:r>
      <w:bookmarkEnd w:id="75"/>
      <w:bookmarkEnd w:id="76"/>
    </w:p>
    <w:p w:rsidR="00DE04B8" w:rsidRPr="008D1232" w:rsidRDefault="003C013B" w:rsidP="00BE3D46">
      <w:pPr>
        <w:pStyle w:val="af5"/>
      </w:pPr>
      <w:bookmarkStart w:id="77" w:name="_Toc481169718"/>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rPr>
          <w:noProof/>
        </w:rPr>
        <w:t>4</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AB3C7B">
        <w:rPr>
          <w:noProof/>
        </w:rPr>
        <w:t>4</w:t>
      </w:r>
      <w:r>
        <w:fldChar w:fldCharType="end"/>
      </w:r>
      <w:r>
        <w:rPr>
          <w:rFonts w:hint="eastAsia"/>
        </w:rPr>
        <w:t>：</w:t>
      </w:r>
      <w:bookmarkStart w:id="78" w:name="_Toc366359685"/>
      <w:r w:rsidRPr="008D1232">
        <w:rPr>
          <w:rFonts w:hint="eastAsia"/>
        </w:rPr>
        <w:t>高職聽障生學習策略之現況分析的摘要表</w:t>
      </w:r>
      <w:bookmarkEnd w:id="77"/>
      <w:bookmarkEnd w:id="78"/>
    </w:p>
    <w:tbl>
      <w:tblPr>
        <w:tblStyle w:val="ac"/>
        <w:tblW w:w="4436" w:type="dxa"/>
        <w:jc w:val="center"/>
        <w:tblLook w:val="01E0" w:firstRow="1" w:lastRow="1" w:firstColumn="1" w:lastColumn="1" w:noHBand="0" w:noVBand="0"/>
      </w:tblPr>
      <w:tblGrid>
        <w:gridCol w:w="1479"/>
        <w:gridCol w:w="924"/>
        <w:gridCol w:w="924"/>
        <w:gridCol w:w="1109"/>
      </w:tblGrid>
      <w:tr w:rsidR="00DE04B8" w:rsidRPr="006F08E0" w:rsidTr="0089775E">
        <w:trPr>
          <w:trHeight w:val="316"/>
          <w:tblHeader/>
          <w:jc w:val="center"/>
        </w:trPr>
        <w:tc>
          <w:tcPr>
            <w:tcW w:w="1479" w:type="dxa"/>
            <w:shd w:val="clear" w:color="auto" w:fill="auto"/>
            <w:vAlign w:val="center"/>
          </w:tcPr>
          <w:p w:rsidR="00DE04B8" w:rsidRPr="006F08E0" w:rsidRDefault="00DE04B8" w:rsidP="0078534A">
            <w:pPr>
              <w:pStyle w:val="afd"/>
              <w:rPr>
                <w:rFonts w:eastAsia="新細明體"/>
              </w:rPr>
            </w:pPr>
            <w:r w:rsidRPr="006F08E0">
              <w:rPr>
                <w:rFonts w:eastAsia="新細明體" w:hint="eastAsia"/>
              </w:rPr>
              <w:t>構面名稱</w:t>
            </w:r>
          </w:p>
        </w:tc>
        <w:tc>
          <w:tcPr>
            <w:tcW w:w="924" w:type="dxa"/>
            <w:shd w:val="clear" w:color="auto" w:fill="auto"/>
            <w:vAlign w:val="center"/>
          </w:tcPr>
          <w:p w:rsidR="00DE04B8" w:rsidRPr="006F08E0" w:rsidRDefault="00DE04B8" w:rsidP="0078534A">
            <w:pPr>
              <w:pStyle w:val="afd"/>
              <w:rPr>
                <w:rFonts w:eastAsia="新細明體"/>
              </w:rPr>
            </w:pPr>
            <w:r w:rsidRPr="006F08E0">
              <w:rPr>
                <w:rFonts w:eastAsia="新細明體" w:hint="eastAsia"/>
              </w:rPr>
              <w:t>平均數</w:t>
            </w:r>
          </w:p>
        </w:tc>
        <w:tc>
          <w:tcPr>
            <w:tcW w:w="924" w:type="dxa"/>
            <w:shd w:val="clear" w:color="auto" w:fill="auto"/>
            <w:vAlign w:val="center"/>
          </w:tcPr>
          <w:p w:rsidR="00DE04B8" w:rsidRPr="006F08E0" w:rsidRDefault="00DE04B8" w:rsidP="0078534A">
            <w:pPr>
              <w:pStyle w:val="afd"/>
              <w:rPr>
                <w:rFonts w:eastAsia="新細明體"/>
              </w:rPr>
            </w:pPr>
            <w:r w:rsidRPr="006F08E0">
              <w:rPr>
                <w:rFonts w:eastAsia="新細明體" w:hint="eastAsia"/>
              </w:rPr>
              <w:t>標準差</w:t>
            </w:r>
          </w:p>
        </w:tc>
        <w:tc>
          <w:tcPr>
            <w:tcW w:w="1109" w:type="dxa"/>
            <w:shd w:val="clear" w:color="auto" w:fill="auto"/>
            <w:vAlign w:val="center"/>
          </w:tcPr>
          <w:p w:rsidR="00DE04B8" w:rsidRPr="006F08E0" w:rsidRDefault="00DE04B8" w:rsidP="0078534A">
            <w:pPr>
              <w:pStyle w:val="afd"/>
              <w:rPr>
                <w:rFonts w:eastAsia="新細明體"/>
              </w:rPr>
            </w:pPr>
            <w:r w:rsidRPr="006F08E0">
              <w:rPr>
                <w:rFonts w:eastAsia="新細明體" w:hint="eastAsia"/>
              </w:rPr>
              <w:t>順位</w:t>
            </w:r>
          </w:p>
        </w:tc>
      </w:tr>
      <w:tr w:rsidR="00DE04B8" w:rsidRPr="006F08E0" w:rsidTr="00BE3D46">
        <w:trPr>
          <w:trHeight w:val="329"/>
          <w:jc w:val="center"/>
        </w:trPr>
        <w:tc>
          <w:tcPr>
            <w:tcW w:w="1479" w:type="dxa"/>
            <w:shd w:val="clear" w:color="auto" w:fill="auto"/>
            <w:vAlign w:val="center"/>
          </w:tcPr>
          <w:p w:rsidR="00DE04B8" w:rsidRPr="006F08E0" w:rsidRDefault="00DE04B8" w:rsidP="0078534A">
            <w:pPr>
              <w:pStyle w:val="aff"/>
            </w:pPr>
            <w:r w:rsidRPr="006F08E0">
              <w:rPr>
                <w:rFonts w:hint="eastAsia"/>
              </w:rPr>
              <w:t>內在動機</w:t>
            </w:r>
          </w:p>
        </w:tc>
        <w:tc>
          <w:tcPr>
            <w:tcW w:w="924" w:type="dxa"/>
            <w:shd w:val="clear" w:color="auto" w:fill="auto"/>
            <w:vAlign w:val="center"/>
          </w:tcPr>
          <w:p w:rsidR="00DE04B8" w:rsidRPr="006F08E0" w:rsidRDefault="00DE04B8" w:rsidP="0078534A">
            <w:pPr>
              <w:pStyle w:val="aff"/>
            </w:pPr>
            <w:r w:rsidRPr="006F08E0">
              <w:rPr>
                <w:rFonts w:hint="eastAsia"/>
              </w:rPr>
              <w:t>3.2573</w:t>
            </w:r>
          </w:p>
        </w:tc>
        <w:tc>
          <w:tcPr>
            <w:tcW w:w="924" w:type="dxa"/>
            <w:shd w:val="clear" w:color="auto" w:fill="auto"/>
            <w:vAlign w:val="center"/>
          </w:tcPr>
          <w:p w:rsidR="00DE04B8" w:rsidRPr="006F08E0" w:rsidRDefault="00DE04B8" w:rsidP="0078534A">
            <w:pPr>
              <w:pStyle w:val="aff"/>
            </w:pPr>
            <w:r w:rsidRPr="006F08E0">
              <w:t>2.821</w:t>
            </w:r>
          </w:p>
        </w:tc>
        <w:tc>
          <w:tcPr>
            <w:tcW w:w="1109" w:type="dxa"/>
            <w:tcBorders>
              <w:bottom w:val="single" w:sz="4" w:space="0" w:color="auto"/>
            </w:tcBorders>
            <w:shd w:val="clear" w:color="auto" w:fill="auto"/>
            <w:vAlign w:val="center"/>
          </w:tcPr>
          <w:p w:rsidR="00DE04B8" w:rsidRPr="006F08E0" w:rsidRDefault="00DE04B8" w:rsidP="0078534A">
            <w:pPr>
              <w:pStyle w:val="aff"/>
            </w:pPr>
            <w:r w:rsidRPr="006F08E0">
              <w:t>4</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pPr>
            <w:r w:rsidRPr="006F08E0">
              <w:rPr>
                <w:rFonts w:hint="eastAsia"/>
              </w:rPr>
              <w:t>外在動機</w:t>
            </w:r>
          </w:p>
        </w:tc>
        <w:tc>
          <w:tcPr>
            <w:tcW w:w="924" w:type="dxa"/>
            <w:shd w:val="clear" w:color="auto" w:fill="auto"/>
            <w:vAlign w:val="center"/>
          </w:tcPr>
          <w:p w:rsidR="00DE04B8" w:rsidRPr="006F08E0" w:rsidRDefault="00DE04B8" w:rsidP="0078534A">
            <w:pPr>
              <w:pStyle w:val="aff"/>
            </w:pPr>
            <w:r w:rsidRPr="006F08E0">
              <w:rPr>
                <w:rFonts w:hint="eastAsia"/>
              </w:rPr>
              <w:t>3.4135</w:t>
            </w:r>
          </w:p>
        </w:tc>
        <w:tc>
          <w:tcPr>
            <w:tcW w:w="924" w:type="dxa"/>
            <w:shd w:val="clear" w:color="auto" w:fill="auto"/>
            <w:vAlign w:val="center"/>
          </w:tcPr>
          <w:p w:rsidR="00DE04B8" w:rsidRPr="006F08E0" w:rsidRDefault="00DE04B8" w:rsidP="0078534A">
            <w:pPr>
              <w:pStyle w:val="aff"/>
            </w:pPr>
            <w:r w:rsidRPr="006F08E0">
              <w:t>2.888</w:t>
            </w:r>
          </w:p>
        </w:tc>
        <w:tc>
          <w:tcPr>
            <w:tcW w:w="1109" w:type="dxa"/>
            <w:tcBorders>
              <w:bottom w:val="single" w:sz="4" w:space="0" w:color="auto"/>
            </w:tcBorders>
            <w:shd w:val="clear" w:color="auto" w:fill="B3B3B3"/>
            <w:vAlign w:val="center"/>
          </w:tcPr>
          <w:p w:rsidR="00DE04B8" w:rsidRPr="006F08E0" w:rsidRDefault="00DE04B8" w:rsidP="0078534A">
            <w:pPr>
              <w:pStyle w:val="aff"/>
            </w:pPr>
            <w:r w:rsidRPr="006F08E0">
              <w:t>1</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pPr>
            <w:r w:rsidRPr="006F08E0">
              <w:rPr>
                <w:rFonts w:hint="eastAsia"/>
              </w:rPr>
              <w:t>工作價值</w:t>
            </w:r>
          </w:p>
        </w:tc>
        <w:tc>
          <w:tcPr>
            <w:tcW w:w="924" w:type="dxa"/>
            <w:shd w:val="clear" w:color="auto" w:fill="auto"/>
            <w:vAlign w:val="center"/>
          </w:tcPr>
          <w:p w:rsidR="00DE04B8" w:rsidRPr="006F08E0" w:rsidRDefault="00DE04B8" w:rsidP="0078534A">
            <w:pPr>
              <w:pStyle w:val="aff"/>
            </w:pPr>
            <w:r w:rsidRPr="006F08E0">
              <w:rPr>
                <w:rFonts w:hint="eastAsia"/>
              </w:rPr>
              <w:t>3.2742</w:t>
            </w:r>
          </w:p>
        </w:tc>
        <w:tc>
          <w:tcPr>
            <w:tcW w:w="924" w:type="dxa"/>
            <w:shd w:val="clear" w:color="auto" w:fill="auto"/>
            <w:vAlign w:val="center"/>
          </w:tcPr>
          <w:p w:rsidR="00DE04B8" w:rsidRPr="006F08E0" w:rsidRDefault="00DE04B8" w:rsidP="0078534A">
            <w:pPr>
              <w:pStyle w:val="aff"/>
            </w:pPr>
            <w:r w:rsidRPr="006F08E0">
              <w:t>2.863</w:t>
            </w:r>
          </w:p>
        </w:tc>
        <w:tc>
          <w:tcPr>
            <w:tcW w:w="1109" w:type="dxa"/>
            <w:shd w:val="clear" w:color="auto" w:fill="C0C0C0"/>
            <w:vAlign w:val="center"/>
          </w:tcPr>
          <w:p w:rsidR="00DE04B8" w:rsidRPr="006F08E0" w:rsidRDefault="00DE04B8" w:rsidP="0078534A">
            <w:pPr>
              <w:pStyle w:val="aff"/>
            </w:pPr>
            <w:r w:rsidRPr="006F08E0">
              <w:t>2</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pPr>
            <w:r w:rsidRPr="006F08E0">
              <w:rPr>
                <w:rFonts w:hint="eastAsia"/>
              </w:rPr>
              <w:t>成功因素</w:t>
            </w:r>
          </w:p>
        </w:tc>
        <w:tc>
          <w:tcPr>
            <w:tcW w:w="924" w:type="dxa"/>
            <w:shd w:val="clear" w:color="auto" w:fill="auto"/>
            <w:vAlign w:val="center"/>
          </w:tcPr>
          <w:p w:rsidR="00DE04B8" w:rsidRPr="006F08E0" w:rsidRDefault="00DE04B8" w:rsidP="0078534A">
            <w:pPr>
              <w:pStyle w:val="aff"/>
            </w:pPr>
            <w:r w:rsidRPr="006F08E0">
              <w:rPr>
                <w:rFonts w:hint="eastAsia"/>
              </w:rPr>
              <w:t>3.1392</w:t>
            </w:r>
          </w:p>
        </w:tc>
        <w:tc>
          <w:tcPr>
            <w:tcW w:w="924" w:type="dxa"/>
            <w:shd w:val="clear" w:color="auto" w:fill="auto"/>
            <w:vAlign w:val="center"/>
          </w:tcPr>
          <w:p w:rsidR="00DE04B8" w:rsidRPr="006F08E0" w:rsidRDefault="00DE04B8" w:rsidP="0078534A">
            <w:pPr>
              <w:pStyle w:val="aff"/>
            </w:pPr>
            <w:r w:rsidRPr="006F08E0">
              <w:t>3.205</w:t>
            </w:r>
          </w:p>
        </w:tc>
        <w:tc>
          <w:tcPr>
            <w:tcW w:w="1109" w:type="dxa"/>
            <w:shd w:val="clear" w:color="auto" w:fill="auto"/>
            <w:vAlign w:val="center"/>
          </w:tcPr>
          <w:p w:rsidR="00DE04B8" w:rsidRPr="006F08E0" w:rsidRDefault="00DE04B8" w:rsidP="0078534A">
            <w:pPr>
              <w:pStyle w:val="aff"/>
            </w:pPr>
            <w:r w:rsidRPr="006F08E0">
              <w:t>6</w:t>
            </w:r>
          </w:p>
        </w:tc>
      </w:tr>
      <w:tr w:rsidR="00DE04B8" w:rsidRPr="006F08E0" w:rsidTr="00BE3D46">
        <w:trPr>
          <w:trHeight w:val="329"/>
          <w:jc w:val="center"/>
        </w:trPr>
        <w:tc>
          <w:tcPr>
            <w:tcW w:w="1479" w:type="dxa"/>
            <w:shd w:val="clear" w:color="auto" w:fill="auto"/>
            <w:vAlign w:val="center"/>
          </w:tcPr>
          <w:p w:rsidR="00DE04B8" w:rsidRPr="006F08E0" w:rsidRDefault="00DE04B8" w:rsidP="0078534A">
            <w:pPr>
              <w:pStyle w:val="aff"/>
            </w:pPr>
            <w:r w:rsidRPr="006F08E0">
              <w:rPr>
                <w:rFonts w:hint="eastAsia"/>
              </w:rPr>
              <w:t>自我信心</w:t>
            </w:r>
          </w:p>
        </w:tc>
        <w:tc>
          <w:tcPr>
            <w:tcW w:w="924" w:type="dxa"/>
            <w:shd w:val="clear" w:color="auto" w:fill="auto"/>
            <w:vAlign w:val="center"/>
          </w:tcPr>
          <w:p w:rsidR="00DE04B8" w:rsidRPr="006F08E0" w:rsidRDefault="00DE04B8" w:rsidP="0078534A">
            <w:pPr>
              <w:pStyle w:val="aff"/>
            </w:pPr>
            <w:r w:rsidRPr="006F08E0">
              <w:rPr>
                <w:rFonts w:hint="eastAsia"/>
              </w:rPr>
              <w:t>2.1113</w:t>
            </w:r>
          </w:p>
        </w:tc>
        <w:tc>
          <w:tcPr>
            <w:tcW w:w="924" w:type="dxa"/>
            <w:shd w:val="clear" w:color="auto" w:fill="auto"/>
            <w:vAlign w:val="center"/>
          </w:tcPr>
          <w:p w:rsidR="00DE04B8" w:rsidRPr="006F08E0" w:rsidRDefault="00DE04B8" w:rsidP="0078534A">
            <w:pPr>
              <w:pStyle w:val="aff"/>
            </w:pPr>
            <w:r w:rsidRPr="006F08E0">
              <w:t>2.384</w:t>
            </w:r>
          </w:p>
        </w:tc>
        <w:tc>
          <w:tcPr>
            <w:tcW w:w="1109" w:type="dxa"/>
            <w:shd w:val="clear" w:color="auto" w:fill="auto"/>
            <w:vAlign w:val="center"/>
          </w:tcPr>
          <w:p w:rsidR="00DE04B8" w:rsidRPr="006F08E0" w:rsidRDefault="00DE04B8" w:rsidP="0078534A">
            <w:pPr>
              <w:pStyle w:val="aff"/>
            </w:pPr>
            <w:r w:rsidRPr="006F08E0">
              <w:t>14</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pPr>
            <w:r w:rsidRPr="006F08E0">
              <w:rPr>
                <w:rFonts w:hint="eastAsia"/>
              </w:rPr>
              <w:t>自我期許</w:t>
            </w:r>
          </w:p>
        </w:tc>
        <w:tc>
          <w:tcPr>
            <w:tcW w:w="924" w:type="dxa"/>
            <w:shd w:val="clear" w:color="auto" w:fill="auto"/>
            <w:vAlign w:val="center"/>
          </w:tcPr>
          <w:p w:rsidR="00DE04B8" w:rsidRPr="006F08E0" w:rsidRDefault="00DE04B8" w:rsidP="0078534A">
            <w:pPr>
              <w:pStyle w:val="aff"/>
            </w:pPr>
            <w:r w:rsidRPr="006F08E0">
              <w:rPr>
                <w:rFonts w:hint="eastAsia"/>
              </w:rPr>
              <w:t>3.0126</w:t>
            </w:r>
          </w:p>
        </w:tc>
        <w:tc>
          <w:tcPr>
            <w:tcW w:w="924" w:type="dxa"/>
            <w:shd w:val="clear" w:color="auto" w:fill="auto"/>
            <w:vAlign w:val="center"/>
          </w:tcPr>
          <w:p w:rsidR="00DE04B8" w:rsidRPr="006F08E0" w:rsidRDefault="00DE04B8" w:rsidP="0078534A">
            <w:pPr>
              <w:pStyle w:val="aff"/>
            </w:pPr>
            <w:r w:rsidRPr="006F08E0">
              <w:t>1.961</w:t>
            </w:r>
          </w:p>
        </w:tc>
        <w:tc>
          <w:tcPr>
            <w:tcW w:w="1109" w:type="dxa"/>
            <w:shd w:val="clear" w:color="auto" w:fill="auto"/>
            <w:vAlign w:val="center"/>
          </w:tcPr>
          <w:p w:rsidR="00DE04B8" w:rsidRPr="006F08E0" w:rsidRDefault="00DE04B8" w:rsidP="0078534A">
            <w:pPr>
              <w:pStyle w:val="aff"/>
            </w:pPr>
            <w:r w:rsidRPr="006F08E0">
              <w:t>8</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pPr>
            <w:r w:rsidRPr="006F08E0">
              <w:rPr>
                <w:rFonts w:hint="eastAsia"/>
              </w:rPr>
              <w:t>考試焦慮</w:t>
            </w:r>
          </w:p>
        </w:tc>
        <w:tc>
          <w:tcPr>
            <w:tcW w:w="924" w:type="dxa"/>
            <w:shd w:val="clear" w:color="auto" w:fill="auto"/>
            <w:vAlign w:val="center"/>
          </w:tcPr>
          <w:p w:rsidR="00DE04B8" w:rsidRPr="006F08E0" w:rsidRDefault="00DE04B8" w:rsidP="0078534A">
            <w:pPr>
              <w:pStyle w:val="aff"/>
            </w:pPr>
            <w:r w:rsidRPr="006F08E0">
              <w:rPr>
                <w:rFonts w:hint="eastAsia"/>
              </w:rPr>
              <w:t>2.6075</w:t>
            </w:r>
          </w:p>
        </w:tc>
        <w:tc>
          <w:tcPr>
            <w:tcW w:w="924" w:type="dxa"/>
            <w:shd w:val="clear" w:color="auto" w:fill="auto"/>
            <w:vAlign w:val="center"/>
          </w:tcPr>
          <w:p w:rsidR="00DE04B8" w:rsidRPr="006F08E0" w:rsidRDefault="00DE04B8" w:rsidP="0078534A">
            <w:pPr>
              <w:pStyle w:val="aff"/>
            </w:pPr>
            <w:r w:rsidRPr="006F08E0">
              <w:t>3.145</w:t>
            </w:r>
          </w:p>
        </w:tc>
        <w:tc>
          <w:tcPr>
            <w:tcW w:w="1109" w:type="dxa"/>
            <w:shd w:val="clear" w:color="auto" w:fill="auto"/>
            <w:vAlign w:val="center"/>
          </w:tcPr>
          <w:p w:rsidR="00DE04B8" w:rsidRPr="006F08E0" w:rsidRDefault="00DE04B8" w:rsidP="0078534A">
            <w:pPr>
              <w:pStyle w:val="aff"/>
            </w:pPr>
            <w:r w:rsidRPr="006F08E0">
              <w:t>11</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pPr>
            <w:r w:rsidRPr="006F08E0">
              <w:rPr>
                <w:rFonts w:hint="eastAsia"/>
              </w:rPr>
              <w:t>演練策略</w:t>
            </w:r>
          </w:p>
        </w:tc>
        <w:tc>
          <w:tcPr>
            <w:tcW w:w="924" w:type="dxa"/>
            <w:shd w:val="clear" w:color="auto" w:fill="auto"/>
            <w:vAlign w:val="center"/>
          </w:tcPr>
          <w:p w:rsidR="00DE04B8" w:rsidRPr="006F08E0" w:rsidRDefault="00DE04B8" w:rsidP="0078534A">
            <w:pPr>
              <w:pStyle w:val="aff"/>
            </w:pPr>
            <w:r w:rsidRPr="006F08E0">
              <w:rPr>
                <w:rFonts w:hint="eastAsia"/>
              </w:rPr>
              <w:t>3.1341</w:t>
            </w:r>
          </w:p>
        </w:tc>
        <w:tc>
          <w:tcPr>
            <w:tcW w:w="924" w:type="dxa"/>
            <w:shd w:val="clear" w:color="auto" w:fill="auto"/>
            <w:vAlign w:val="center"/>
          </w:tcPr>
          <w:p w:rsidR="00DE04B8" w:rsidRPr="006F08E0" w:rsidRDefault="00DE04B8" w:rsidP="0078534A">
            <w:pPr>
              <w:pStyle w:val="aff"/>
            </w:pPr>
            <w:r w:rsidRPr="006F08E0">
              <w:t>5.203</w:t>
            </w:r>
          </w:p>
        </w:tc>
        <w:tc>
          <w:tcPr>
            <w:tcW w:w="1109" w:type="dxa"/>
            <w:shd w:val="clear" w:color="auto" w:fill="auto"/>
            <w:vAlign w:val="center"/>
          </w:tcPr>
          <w:p w:rsidR="00DE04B8" w:rsidRPr="006F08E0" w:rsidRDefault="00DE04B8" w:rsidP="0078534A">
            <w:pPr>
              <w:pStyle w:val="aff"/>
            </w:pPr>
            <w:r w:rsidRPr="006F08E0">
              <w:t>7</w:t>
            </w:r>
          </w:p>
        </w:tc>
      </w:tr>
      <w:tr w:rsidR="00DE04B8" w:rsidRPr="006F08E0" w:rsidTr="00BE3D46">
        <w:trPr>
          <w:trHeight w:val="329"/>
          <w:jc w:val="center"/>
        </w:trPr>
        <w:tc>
          <w:tcPr>
            <w:tcW w:w="1479" w:type="dxa"/>
            <w:shd w:val="clear" w:color="auto" w:fill="auto"/>
            <w:vAlign w:val="center"/>
          </w:tcPr>
          <w:p w:rsidR="00DE04B8" w:rsidRPr="006F08E0" w:rsidRDefault="00DE04B8" w:rsidP="0078534A">
            <w:pPr>
              <w:pStyle w:val="aff"/>
            </w:pPr>
            <w:r w:rsidRPr="006F08E0">
              <w:rPr>
                <w:rFonts w:hint="eastAsia"/>
              </w:rPr>
              <w:t>精緻策略</w:t>
            </w:r>
          </w:p>
        </w:tc>
        <w:tc>
          <w:tcPr>
            <w:tcW w:w="924" w:type="dxa"/>
            <w:shd w:val="clear" w:color="auto" w:fill="auto"/>
            <w:vAlign w:val="center"/>
          </w:tcPr>
          <w:p w:rsidR="00DE04B8" w:rsidRPr="006F08E0" w:rsidRDefault="00DE04B8" w:rsidP="0078534A">
            <w:pPr>
              <w:pStyle w:val="aff"/>
            </w:pPr>
            <w:r w:rsidRPr="006F08E0">
              <w:rPr>
                <w:rFonts w:hint="eastAsia"/>
              </w:rPr>
              <w:t>2.9584</w:t>
            </w:r>
          </w:p>
        </w:tc>
        <w:tc>
          <w:tcPr>
            <w:tcW w:w="924" w:type="dxa"/>
            <w:shd w:val="clear" w:color="auto" w:fill="auto"/>
            <w:vAlign w:val="center"/>
          </w:tcPr>
          <w:p w:rsidR="00DE04B8" w:rsidRPr="006F08E0" w:rsidRDefault="00DE04B8" w:rsidP="0078534A">
            <w:pPr>
              <w:pStyle w:val="aff"/>
            </w:pPr>
            <w:r w:rsidRPr="006F08E0">
              <w:t>6.689</w:t>
            </w:r>
          </w:p>
        </w:tc>
        <w:tc>
          <w:tcPr>
            <w:tcW w:w="1109" w:type="dxa"/>
            <w:shd w:val="clear" w:color="auto" w:fill="auto"/>
            <w:vAlign w:val="center"/>
          </w:tcPr>
          <w:p w:rsidR="00DE04B8" w:rsidRPr="006F08E0" w:rsidRDefault="00DE04B8" w:rsidP="0078534A">
            <w:pPr>
              <w:pStyle w:val="aff"/>
            </w:pPr>
            <w:r w:rsidRPr="006F08E0">
              <w:t>9</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pPr>
            <w:r w:rsidRPr="006F08E0">
              <w:rPr>
                <w:rFonts w:hint="eastAsia"/>
              </w:rPr>
              <w:t>組織策略</w:t>
            </w:r>
          </w:p>
        </w:tc>
        <w:tc>
          <w:tcPr>
            <w:tcW w:w="924" w:type="dxa"/>
            <w:shd w:val="clear" w:color="auto" w:fill="auto"/>
            <w:vAlign w:val="center"/>
          </w:tcPr>
          <w:p w:rsidR="00DE04B8" w:rsidRPr="006F08E0" w:rsidRDefault="00DE04B8" w:rsidP="0078534A">
            <w:pPr>
              <w:pStyle w:val="aff"/>
            </w:pPr>
            <w:r w:rsidRPr="006F08E0">
              <w:rPr>
                <w:rFonts w:hint="eastAsia"/>
              </w:rPr>
              <w:t>2.5569</w:t>
            </w:r>
          </w:p>
        </w:tc>
        <w:tc>
          <w:tcPr>
            <w:tcW w:w="924" w:type="dxa"/>
            <w:shd w:val="clear" w:color="auto" w:fill="auto"/>
            <w:vAlign w:val="center"/>
          </w:tcPr>
          <w:p w:rsidR="00DE04B8" w:rsidRPr="006F08E0" w:rsidRDefault="00DE04B8" w:rsidP="0078534A">
            <w:pPr>
              <w:pStyle w:val="aff"/>
            </w:pPr>
            <w:r w:rsidRPr="006F08E0">
              <w:t>3.640</w:t>
            </w:r>
          </w:p>
        </w:tc>
        <w:tc>
          <w:tcPr>
            <w:tcW w:w="1109" w:type="dxa"/>
            <w:shd w:val="clear" w:color="auto" w:fill="auto"/>
            <w:vAlign w:val="center"/>
          </w:tcPr>
          <w:p w:rsidR="00DE04B8" w:rsidRPr="006F08E0" w:rsidRDefault="00DE04B8" w:rsidP="0078534A">
            <w:pPr>
              <w:pStyle w:val="aff"/>
            </w:pPr>
            <w:r w:rsidRPr="006F08E0">
              <w:t>12</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pPr>
            <w:r w:rsidRPr="006F08E0">
              <w:rPr>
                <w:rFonts w:hint="eastAsia"/>
              </w:rPr>
              <w:t>批判思考</w:t>
            </w:r>
          </w:p>
        </w:tc>
        <w:tc>
          <w:tcPr>
            <w:tcW w:w="924" w:type="dxa"/>
            <w:shd w:val="clear" w:color="auto" w:fill="auto"/>
            <w:vAlign w:val="center"/>
          </w:tcPr>
          <w:p w:rsidR="00DE04B8" w:rsidRPr="006F08E0" w:rsidRDefault="00DE04B8" w:rsidP="0078534A">
            <w:pPr>
              <w:pStyle w:val="aff"/>
            </w:pPr>
            <w:r w:rsidRPr="006F08E0">
              <w:rPr>
                <w:rFonts w:hint="eastAsia"/>
              </w:rPr>
              <w:t>2.4129</w:t>
            </w:r>
          </w:p>
        </w:tc>
        <w:tc>
          <w:tcPr>
            <w:tcW w:w="924" w:type="dxa"/>
            <w:shd w:val="clear" w:color="auto" w:fill="auto"/>
            <w:vAlign w:val="center"/>
          </w:tcPr>
          <w:p w:rsidR="00DE04B8" w:rsidRPr="006F08E0" w:rsidRDefault="00DE04B8" w:rsidP="0078534A">
            <w:pPr>
              <w:pStyle w:val="aff"/>
            </w:pPr>
            <w:r w:rsidRPr="006F08E0">
              <w:t>4.656</w:t>
            </w:r>
          </w:p>
        </w:tc>
        <w:tc>
          <w:tcPr>
            <w:tcW w:w="1109" w:type="dxa"/>
            <w:shd w:val="clear" w:color="auto" w:fill="auto"/>
            <w:vAlign w:val="center"/>
          </w:tcPr>
          <w:p w:rsidR="00DE04B8" w:rsidRPr="006F08E0" w:rsidRDefault="00DE04B8" w:rsidP="0078534A">
            <w:pPr>
              <w:pStyle w:val="aff"/>
            </w:pPr>
            <w:r w:rsidRPr="006F08E0">
              <w:t>13</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pPr>
            <w:r w:rsidRPr="006F08E0">
              <w:rPr>
                <w:rFonts w:hint="eastAsia"/>
              </w:rPr>
              <w:t>監控策略</w:t>
            </w:r>
          </w:p>
        </w:tc>
        <w:tc>
          <w:tcPr>
            <w:tcW w:w="924" w:type="dxa"/>
            <w:shd w:val="clear" w:color="auto" w:fill="auto"/>
            <w:vAlign w:val="center"/>
          </w:tcPr>
          <w:p w:rsidR="00DE04B8" w:rsidRPr="006F08E0" w:rsidRDefault="00DE04B8" w:rsidP="0078534A">
            <w:pPr>
              <w:pStyle w:val="aff"/>
            </w:pPr>
            <w:r w:rsidRPr="006F08E0">
              <w:rPr>
                <w:rFonts w:hint="eastAsia"/>
              </w:rPr>
              <w:t>2.9303</w:t>
            </w:r>
          </w:p>
        </w:tc>
        <w:tc>
          <w:tcPr>
            <w:tcW w:w="924" w:type="dxa"/>
            <w:shd w:val="clear" w:color="auto" w:fill="auto"/>
            <w:vAlign w:val="center"/>
          </w:tcPr>
          <w:p w:rsidR="00DE04B8" w:rsidRPr="006F08E0" w:rsidRDefault="00DE04B8" w:rsidP="0078534A">
            <w:pPr>
              <w:pStyle w:val="aff"/>
            </w:pPr>
            <w:r w:rsidRPr="006F08E0">
              <w:t>2.269</w:t>
            </w:r>
          </w:p>
        </w:tc>
        <w:tc>
          <w:tcPr>
            <w:tcW w:w="1109" w:type="dxa"/>
            <w:shd w:val="clear" w:color="auto" w:fill="auto"/>
            <w:vAlign w:val="center"/>
          </w:tcPr>
          <w:p w:rsidR="00DE04B8" w:rsidRPr="006F08E0" w:rsidRDefault="00DE04B8" w:rsidP="0078534A">
            <w:pPr>
              <w:pStyle w:val="aff"/>
            </w:pPr>
            <w:r w:rsidRPr="006F08E0">
              <w:t>10</w:t>
            </w:r>
          </w:p>
        </w:tc>
      </w:tr>
      <w:tr w:rsidR="00DE04B8" w:rsidRPr="006F08E0" w:rsidTr="00BE3D46">
        <w:trPr>
          <w:trHeight w:val="329"/>
          <w:jc w:val="center"/>
        </w:trPr>
        <w:tc>
          <w:tcPr>
            <w:tcW w:w="1479" w:type="dxa"/>
            <w:shd w:val="clear" w:color="auto" w:fill="auto"/>
            <w:vAlign w:val="center"/>
          </w:tcPr>
          <w:p w:rsidR="00DE04B8" w:rsidRPr="006F08E0" w:rsidRDefault="00DE04B8" w:rsidP="0078534A">
            <w:pPr>
              <w:pStyle w:val="aff"/>
            </w:pPr>
            <w:r w:rsidRPr="006F08E0">
              <w:rPr>
                <w:rFonts w:hint="eastAsia"/>
              </w:rPr>
              <w:t>時間環境掌握</w:t>
            </w:r>
          </w:p>
        </w:tc>
        <w:tc>
          <w:tcPr>
            <w:tcW w:w="924" w:type="dxa"/>
            <w:shd w:val="clear" w:color="auto" w:fill="auto"/>
            <w:vAlign w:val="center"/>
          </w:tcPr>
          <w:p w:rsidR="00DE04B8" w:rsidRPr="006F08E0" w:rsidRDefault="00DE04B8" w:rsidP="0078534A">
            <w:pPr>
              <w:pStyle w:val="aff"/>
            </w:pPr>
            <w:r w:rsidRPr="006F08E0">
              <w:rPr>
                <w:rFonts w:hint="eastAsia"/>
              </w:rPr>
              <w:t>3.2489</w:t>
            </w:r>
          </w:p>
        </w:tc>
        <w:tc>
          <w:tcPr>
            <w:tcW w:w="924" w:type="dxa"/>
            <w:shd w:val="clear" w:color="auto" w:fill="auto"/>
            <w:vAlign w:val="center"/>
          </w:tcPr>
          <w:p w:rsidR="00DE04B8" w:rsidRPr="006F08E0" w:rsidRDefault="00DE04B8" w:rsidP="0078534A">
            <w:pPr>
              <w:pStyle w:val="aff"/>
            </w:pPr>
            <w:r w:rsidRPr="006F08E0">
              <w:t>2.734</w:t>
            </w:r>
          </w:p>
        </w:tc>
        <w:tc>
          <w:tcPr>
            <w:tcW w:w="1109" w:type="dxa"/>
            <w:tcBorders>
              <w:bottom w:val="single" w:sz="4" w:space="0" w:color="auto"/>
            </w:tcBorders>
            <w:shd w:val="clear" w:color="auto" w:fill="auto"/>
            <w:vAlign w:val="center"/>
          </w:tcPr>
          <w:p w:rsidR="00DE04B8" w:rsidRPr="006F08E0" w:rsidRDefault="00DE04B8" w:rsidP="0078534A">
            <w:pPr>
              <w:pStyle w:val="aff"/>
            </w:pPr>
            <w:r w:rsidRPr="006F08E0">
              <w:rPr>
                <w:rFonts w:hint="eastAsia"/>
              </w:rPr>
              <w:t>5</w:t>
            </w:r>
          </w:p>
        </w:tc>
      </w:tr>
      <w:tr w:rsidR="00DE04B8" w:rsidRPr="006F08E0" w:rsidTr="00BE3D46">
        <w:trPr>
          <w:trHeight w:val="316"/>
          <w:jc w:val="center"/>
        </w:trPr>
        <w:tc>
          <w:tcPr>
            <w:tcW w:w="1479" w:type="dxa"/>
            <w:shd w:val="clear" w:color="auto" w:fill="auto"/>
            <w:vAlign w:val="center"/>
          </w:tcPr>
          <w:p w:rsidR="00DE04B8" w:rsidRPr="006F08E0" w:rsidRDefault="00DE04B8" w:rsidP="0078534A">
            <w:pPr>
              <w:pStyle w:val="aff"/>
            </w:pPr>
            <w:r w:rsidRPr="006F08E0">
              <w:rPr>
                <w:rFonts w:hint="eastAsia"/>
              </w:rPr>
              <w:t>他人支持</w:t>
            </w:r>
          </w:p>
        </w:tc>
        <w:tc>
          <w:tcPr>
            <w:tcW w:w="924" w:type="dxa"/>
            <w:shd w:val="clear" w:color="auto" w:fill="auto"/>
            <w:vAlign w:val="center"/>
          </w:tcPr>
          <w:p w:rsidR="00DE04B8" w:rsidRPr="006F08E0" w:rsidRDefault="00DE04B8" w:rsidP="0078534A">
            <w:pPr>
              <w:pStyle w:val="aff"/>
            </w:pPr>
            <w:r w:rsidRPr="006F08E0">
              <w:rPr>
                <w:rFonts w:hint="eastAsia"/>
              </w:rPr>
              <w:t>3.2689</w:t>
            </w:r>
          </w:p>
        </w:tc>
        <w:tc>
          <w:tcPr>
            <w:tcW w:w="924" w:type="dxa"/>
            <w:shd w:val="clear" w:color="auto" w:fill="auto"/>
            <w:vAlign w:val="center"/>
          </w:tcPr>
          <w:p w:rsidR="00DE04B8" w:rsidRPr="006F08E0" w:rsidRDefault="00DE04B8" w:rsidP="0078534A">
            <w:pPr>
              <w:pStyle w:val="aff"/>
            </w:pPr>
            <w:r w:rsidRPr="006F08E0">
              <w:t>4.018</w:t>
            </w:r>
          </w:p>
        </w:tc>
        <w:tc>
          <w:tcPr>
            <w:tcW w:w="1109" w:type="dxa"/>
            <w:shd w:val="clear" w:color="auto" w:fill="C0C0C0"/>
            <w:vAlign w:val="center"/>
          </w:tcPr>
          <w:p w:rsidR="00DE04B8" w:rsidRPr="006F08E0" w:rsidRDefault="00DE04B8" w:rsidP="0078534A">
            <w:pPr>
              <w:pStyle w:val="aff"/>
            </w:pPr>
            <w:r w:rsidRPr="006F08E0">
              <w:t>3</w:t>
            </w:r>
          </w:p>
        </w:tc>
      </w:tr>
    </w:tbl>
    <w:p w:rsidR="00DE04B8" w:rsidRPr="006F08E0" w:rsidRDefault="00DE04B8" w:rsidP="006C4A55">
      <w:pPr>
        <w:pStyle w:val="21"/>
      </w:pPr>
      <w:r w:rsidRPr="006F08E0">
        <w:rPr>
          <w:rFonts w:hint="eastAsia"/>
        </w:rPr>
        <w:t>由表可發現以下結果：高職聽障生學習策略的使用上，以平均數編排，優先順序為</w:t>
      </w:r>
      <w:r w:rsidR="00BE3D46" w:rsidRPr="006F08E0">
        <w:rPr>
          <w:rFonts w:hint="eastAsia"/>
        </w:rPr>
        <w:t>(</w:t>
      </w:r>
      <w:r w:rsidRPr="006F08E0">
        <w:rPr>
          <w:rFonts w:hint="eastAsia"/>
        </w:rPr>
        <w:t>1</w:t>
      </w:r>
      <w:r w:rsidR="00BE3D46" w:rsidRPr="006F08E0">
        <w:rPr>
          <w:rFonts w:hint="eastAsia"/>
        </w:rPr>
        <w:t>)</w:t>
      </w:r>
      <w:r w:rsidRPr="006F08E0">
        <w:rPr>
          <w:rFonts w:hint="eastAsia"/>
        </w:rPr>
        <w:t>外在動機</w:t>
      </w:r>
      <w:r w:rsidR="00BE3D46" w:rsidRPr="006F08E0">
        <w:rPr>
          <w:rFonts w:hint="eastAsia"/>
        </w:rPr>
        <w:t>、</w:t>
      </w:r>
      <w:r w:rsidR="00BE3D46" w:rsidRPr="006F08E0">
        <w:rPr>
          <w:rFonts w:hint="eastAsia"/>
        </w:rPr>
        <w:t>(</w:t>
      </w:r>
      <w:r w:rsidRPr="006F08E0">
        <w:rPr>
          <w:rFonts w:hint="eastAsia"/>
        </w:rPr>
        <w:t>2</w:t>
      </w:r>
      <w:r w:rsidR="00BE3D46" w:rsidRPr="006F08E0">
        <w:rPr>
          <w:rFonts w:hint="eastAsia"/>
        </w:rPr>
        <w:t>)</w:t>
      </w:r>
      <w:r w:rsidRPr="006F08E0">
        <w:rPr>
          <w:rFonts w:hint="eastAsia"/>
        </w:rPr>
        <w:t>工作價值</w:t>
      </w:r>
      <w:r w:rsidR="00BE3D46" w:rsidRPr="006F08E0">
        <w:rPr>
          <w:rFonts w:hint="eastAsia"/>
        </w:rPr>
        <w:t>、</w:t>
      </w:r>
      <w:r w:rsidR="00BE3D46" w:rsidRPr="006F08E0">
        <w:rPr>
          <w:rFonts w:hint="eastAsia"/>
        </w:rPr>
        <w:t>(</w:t>
      </w:r>
      <w:r w:rsidRPr="006F08E0">
        <w:rPr>
          <w:rFonts w:hint="eastAsia"/>
        </w:rPr>
        <w:t>3</w:t>
      </w:r>
      <w:r w:rsidR="00BE3D46" w:rsidRPr="006F08E0">
        <w:rPr>
          <w:rFonts w:hint="eastAsia"/>
        </w:rPr>
        <w:t>)</w:t>
      </w:r>
      <w:r w:rsidRPr="006F08E0">
        <w:rPr>
          <w:rFonts w:hint="eastAsia"/>
        </w:rPr>
        <w:t>他人支持</w:t>
      </w:r>
      <w:r w:rsidR="00BE3D46" w:rsidRPr="006F08E0">
        <w:rPr>
          <w:rFonts w:hint="eastAsia"/>
        </w:rPr>
        <w:t>、</w:t>
      </w:r>
      <w:r w:rsidR="00BE3D46" w:rsidRPr="006F08E0">
        <w:rPr>
          <w:rFonts w:hint="eastAsia"/>
        </w:rPr>
        <w:t>(</w:t>
      </w:r>
      <w:r w:rsidRPr="006F08E0">
        <w:rPr>
          <w:rFonts w:hint="eastAsia"/>
        </w:rPr>
        <w:t>4</w:t>
      </w:r>
      <w:r w:rsidR="00BE3D46" w:rsidRPr="006F08E0">
        <w:rPr>
          <w:rFonts w:hint="eastAsia"/>
        </w:rPr>
        <w:t>)</w:t>
      </w:r>
      <w:r w:rsidRPr="006F08E0">
        <w:rPr>
          <w:rFonts w:hint="eastAsia"/>
        </w:rPr>
        <w:t>內在動機</w:t>
      </w:r>
      <w:r w:rsidR="00BE3D46" w:rsidRPr="006F08E0">
        <w:rPr>
          <w:rFonts w:hint="eastAsia"/>
        </w:rPr>
        <w:t>、</w:t>
      </w:r>
      <w:r w:rsidR="00BE3D46" w:rsidRPr="006F08E0">
        <w:rPr>
          <w:rFonts w:hint="eastAsia"/>
        </w:rPr>
        <w:t>(</w:t>
      </w:r>
      <w:r w:rsidRPr="006F08E0">
        <w:rPr>
          <w:rFonts w:hint="eastAsia"/>
        </w:rPr>
        <w:t>5</w:t>
      </w:r>
      <w:r w:rsidR="00BE3D46" w:rsidRPr="006F08E0">
        <w:rPr>
          <w:rFonts w:hint="eastAsia"/>
        </w:rPr>
        <w:t>)</w:t>
      </w:r>
      <w:r w:rsidRPr="006F08E0">
        <w:rPr>
          <w:rFonts w:hint="eastAsia"/>
        </w:rPr>
        <w:t>時間環境掌握</w:t>
      </w:r>
      <w:r w:rsidR="00BE3D46" w:rsidRPr="006F08E0">
        <w:rPr>
          <w:rFonts w:hint="eastAsia"/>
        </w:rPr>
        <w:t>、</w:t>
      </w:r>
      <w:r w:rsidR="00BE3D46" w:rsidRPr="006F08E0">
        <w:rPr>
          <w:rFonts w:hint="eastAsia"/>
        </w:rPr>
        <w:t>(</w:t>
      </w:r>
      <w:r w:rsidRPr="006F08E0">
        <w:rPr>
          <w:rFonts w:hint="eastAsia"/>
        </w:rPr>
        <w:t>6</w:t>
      </w:r>
      <w:r w:rsidR="00BE3D46" w:rsidRPr="006F08E0">
        <w:rPr>
          <w:rFonts w:hint="eastAsia"/>
        </w:rPr>
        <w:t>)</w:t>
      </w:r>
      <w:r w:rsidRPr="006F08E0">
        <w:rPr>
          <w:rFonts w:hint="eastAsia"/>
        </w:rPr>
        <w:t>成功因素</w:t>
      </w:r>
      <w:r w:rsidR="00BE3D46" w:rsidRPr="006F08E0">
        <w:rPr>
          <w:rFonts w:hint="eastAsia"/>
        </w:rPr>
        <w:t>、</w:t>
      </w:r>
      <w:r w:rsidR="00BE3D46" w:rsidRPr="006F08E0">
        <w:rPr>
          <w:rFonts w:hint="eastAsia"/>
        </w:rPr>
        <w:t>(</w:t>
      </w:r>
      <w:r w:rsidRPr="006F08E0">
        <w:rPr>
          <w:rFonts w:hint="eastAsia"/>
        </w:rPr>
        <w:t>7</w:t>
      </w:r>
      <w:r w:rsidR="00BE3D46" w:rsidRPr="006F08E0">
        <w:rPr>
          <w:rFonts w:hint="eastAsia"/>
        </w:rPr>
        <w:t>)</w:t>
      </w:r>
      <w:r w:rsidRPr="006F08E0">
        <w:rPr>
          <w:rFonts w:hint="eastAsia"/>
        </w:rPr>
        <w:t>演練策略</w:t>
      </w:r>
      <w:r w:rsidR="00BE3D46" w:rsidRPr="006F08E0">
        <w:rPr>
          <w:rFonts w:hint="eastAsia"/>
        </w:rPr>
        <w:t>、</w:t>
      </w:r>
      <w:r w:rsidR="00BE3D46" w:rsidRPr="006F08E0">
        <w:rPr>
          <w:rFonts w:hint="eastAsia"/>
        </w:rPr>
        <w:t>(</w:t>
      </w:r>
      <w:r w:rsidRPr="006F08E0">
        <w:rPr>
          <w:rFonts w:hint="eastAsia"/>
        </w:rPr>
        <w:t>8</w:t>
      </w:r>
      <w:r w:rsidR="00BE3D46" w:rsidRPr="006F08E0">
        <w:rPr>
          <w:rFonts w:hint="eastAsia"/>
        </w:rPr>
        <w:t>)</w:t>
      </w:r>
      <w:r w:rsidRPr="006F08E0">
        <w:rPr>
          <w:rFonts w:hint="eastAsia"/>
        </w:rPr>
        <w:t>自我期許</w:t>
      </w:r>
      <w:r w:rsidR="00BE3D46" w:rsidRPr="006F08E0">
        <w:rPr>
          <w:rFonts w:hint="eastAsia"/>
        </w:rPr>
        <w:t>、</w:t>
      </w:r>
      <w:r w:rsidR="00BE3D46" w:rsidRPr="006F08E0">
        <w:rPr>
          <w:rFonts w:hint="eastAsia"/>
        </w:rPr>
        <w:t>(</w:t>
      </w:r>
      <w:r w:rsidRPr="006F08E0">
        <w:rPr>
          <w:rFonts w:hint="eastAsia"/>
        </w:rPr>
        <w:t>9</w:t>
      </w:r>
      <w:r w:rsidR="00BE3D46" w:rsidRPr="006F08E0">
        <w:rPr>
          <w:rFonts w:hint="eastAsia"/>
        </w:rPr>
        <w:t>)</w:t>
      </w:r>
      <w:r w:rsidRPr="006F08E0">
        <w:rPr>
          <w:rFonts w:hint="eastAsia"/>
        </w:rPr>
        <w:t>精緻策略</w:t>
      </w:r>
      <w:r w:rsidR="00BE3D46" w:rsidRPr="006F08E0">
        <w:rPr>
          <w:rFonts w:hint="eastAsia"/>
        </w:rPr>
        <w:t>、</w:t>
      </w:r>
      <w:r w:rsidR="00BE3D46" w:rsidRPr="006F08E0">
        <w:rPr>
          <w:rFonts w:hint="eastAsia"/>
        </w:rPr>
        <w:t>(</w:t>
      </w:r>
      <w:r w:rsidRPr="006F08E0">
        <w:rPr>
          <w:rFonts w:hint="eastAsia"/>
        </w:rPr>
        <w:t>10</w:t>
      </w:r>
      <w:r w:rsidR="00BE3D46" w:rsidRPr="006F08E0">
        <w:rPr>
          <w:rFonts w:hint="eastAsia"/>
        </w:rPr>
        <w:t>)</w:t>
      </w:r>
      <w:r w:rsidRPr="006F08E0">
        <w:rPr>
          <w:rFonts w:hint="eastAsia"/>
        </w:rPr>
        <w:t>監控策略</w:t>
      </w:r>
      <w:r w:rsidR="00BE3D46" w:rsidRPr="006F08E0">
        <w:rPr>
          <w:rFonts w:hint="eastAsia"/>
        </w:rPr>
        <w:t>、</w:t>
      </w:r>
      <w:r w:rsidR="00BE3D46" w:rsidRPr="006F08E0">
        <w:rPr>
          <w:rFonts w:hint="eastAsia"/>
        </w:rPr>
        <w:t>(</w:t>
      </w:r>
      <w:r w:rsidRPr="006F08E0">
        <w:rPr>
          <w:rFonts w:hint="eastAsia"/>
        </w:rPr>
        <w:t>11</w:t>
      </w:r>
      <w:r w:rsidR="00BE3D46" w:rsidRPr="006F08E0">
        <w:rPr>
          <w:rFonts w:hint="eastAsia"/>
        </w:rPr>
        <w:t>)</w:t>
      </w:r>
      <w:r w:rsidRPr="006F08E0">
        <w:rPr>
          <w:rFonts w:hint="eastAsia"/>
        </w:rPr>
        <w:t>考試焦慮</w:t>
      </w:r>
      <w:r w:rsidR="00BE3D46" w:rsidRPr="006F08E0">
        <w:rPr>
          <w:rFonts w:hint="eastAsia"/>
        </w:rPr>
        <w:t>、</w:t>
      </w:r>
      <w:r w:rsidR="00BE3D46" w:rsidRPr="006F08E0">
        <w:rPr>
          <w:rFonts w:hint="eastAsia"/>
        </w:rPr>
        <w:t>(</w:t>
      </w:r>
      <w:r w:rsidRPr="006F08E0">
        <w:rPr>
          <w:rFonts w:hint="eastAsia"/>
        </w:rPr>
        <w:t>12</w:t>
      </w:r>
      <w:r w:rsidR="00BE3D46" w:rsidRPr="006F08E0">
        <w:rPr>
          <w:rFonts w:hint="eastAsia"/>
        </w:rPr>
        <w:t>)</w:t>
      </w:r>
      <w:r w:rsidRPr="006F08E0">
        <w:rPr>
          <w:rFonts w:hint="eastAsia"/>
        </w:rPr>
        <w:t>組織策略</w:t>
      </w:r>
      <w:r w:rsidR="00BE3D46" w:rsidRPr="006F08E0">
        <w:rPr>
          <w:rFonts w:hint="eastAsia"/>
        </w:rPr>
        <w:t>、</w:t>
      </w:r>
      <w:r w:rsidR="00BE3D46" w:rsidRPr="006F08E0">
        <w:rPr>
          <w:rFonts w:hint="eastAsia"/>
        </w:rPr>
        <w:t>(</w:t>
      </w:r>
      <w:r w:rsidRPr="006F08E0">
        <w:rPr>
          <w:rFonts w:hint="eastAsia"/>
        </w:rPr>
        <w:t>13</w:t>
      </w:r>
      <w:r w:rsidR="00BE3D46" w:rsidRPr="006F08E0">
        <w:rPr>
          <w:rFonts w:hint="eastAsia"/>
        </w:rPr>
        <w:t>)</w:t>
      </w:r>
      <w:r w:rsidRPr="006F08E0">
        <w:rPr>
          <w:rFonts w:hint="eastAsia"/>
        </w:rPr>
        <w:t>批判思</w:t>
      </w:r>
      <w:r w:rsidR="00BE3D46" w:rsidRPr="006F08E0">
        <w:rPr>
          <w:rFonts w:hint="eastAsia"/>
        </w:rPr>
        <w:t>、</w:t>
      </w:r>
      <w:r w:rsidR="00BE3D46" w:rsidRPr="006F08E0">
        <w:rPr>
          <w:rFonts w:hint="eastAsia"/>
        </w:rPr>
        <w:t>(</w:t>
      </w:r>
      <w:r w:rsidRPr="006F08E0">
        <w:rPr>
          <w:rFonts w:hint="eastAsia"/>
        </w:rPr>
        <w:t>14</w:t>
      </w:r>
      <w:r w:rsidR="00BE3D46" w:rsidRPr="006F08E0">
        <w:rPr>
          <w:rFonts w:hint="eastAsia"/>
        </w:rPr>
        <w:t>)</w:t>
      </w:r>
      <w:r w:rsidRPr="006F08E0">
        <w:rPr>
          <w:rFonts w:hint="eastAsia"/>
        </w:rPr>
        <w:t>自我信心</w:t>
      </w:r>
      <w:r w:rsidR="00BE3D46" w:rsidRPr="006F08E0">
        <w:rPr>
          <w:rFonts w:hint="eastAsia"/>
        </w:rPr>
        <w:t>。</w:t>
      </w:r>
    </w:p>
    <w:p w:rsidR="00DE04B8" w:rsidRPr="006F08E0" w:rsidRDefault="00DE04B8" w:rsidP="00050F53">
      <w:pPr>
        <w:pStyle w:val="3"/>
      </w:pPr>
      <w:bookmarkStart w:id="79" w:name="_Toc367628695"/>
      <w:r w:rsidRPr="006F08E0">
        <w:rPr>
          <w:rFonts w:hint="eastAsia"/>
        </w:rPr>
        <w:t>在不同背景下與學習策略是否有差異的情形</w:t>
      </w:r>
      <w:r w:rsidRPr="006F08E0">
        <w:rPr>
          <w:rFonts w:hint="eastAsia"/>
        </w:rPr>
        <w:t xml:space="preserve"> (H1)</w:t>
      </w:r>
      <w:bookmarkEnd w:id="79"/>
    </w:p>
    <w:p w:rsidR="00DE04B8" w:rsidRPr="006F08E0" w:rsidRDefault="00DE04B8" w:rsidP="00330F54">
      <w:pPr>
        <w:pStyle w:val="31"/>
      </w:pPr>
      <w:r w:rsidRPr="006F08E0">
        <w:rPr>
          <w:rFonts w:hint="eastAsia"/>
        </w:rPr>
        <w:t>以下進行</w:t>
      </w:r>
      <w:r w:rsidRPr="006F08E0">
        <w:rPr>
          <w:rFonts w:hint="eastAsia"/>
        </w:rPr>
        <w:t>H1</w:t>
      </w:r>
      <w:r w:rsidRPr="006F08E0">
        <w:rPr>
          <w:rFonts w:hint="eastAsia"/>
        </w:rPr>
        <w:t>的假設檢定，透過單因子變數分析</w:t>
      </w:r>
      <w:r w:rsidRPr="006F08E0">
        <w:rPr>
          <w:rFonts w:hint="eastAsia"/>
        </w:rPr>
        <w:t>(One-Way ANOVA)</w:t>
      </w:r>
      <w:r w:rsidRPr="006F08E0">
        <w:rPr>
          <w:rFonts w:hint="eastAsia"/>
        </w:rPr>
        <w:t>進行顯著檢定，若</w:t>
      </w:r>
      <w:r w:rsidR="00BE3D46" w:rsidRPr="006F08E0">
        <w:rPr>
          <w:rFonts w:hint="eastAsia"/>
        </w:rPr>
        <w:t>是</w:t>
      </w:r>
      <w:r w:rsidRPr="006F08E0">
        <w:rPr>
          <w:rFonts w:hint="eastAsia"/>
        </w:rPr>
        <w:t>H1</w:t>
      </w:r>
      <w:r w:rsidRPr="006F08E0">
        <w:rPr>
          <w:rFonts w:hint="eastAsia"/>
        </w:rPr>
        <w:t>成立，則更進一步的透過平均數</w:t>
      </w:r>
      <w:r w:rsidRPr="006F08E0">
        <w:rPr>
          <w:rFonts w:hint="eastAsia"/>
        </w:rPr>
        <w:t>(</w:t>
      </w:r>
      <w:r w:rsidRPr="006F08E0">
        <w:rPr>
          <w:rFonts w:hint="eastAsia"/>
        </w:rPr>
        <w:t>類別數為</w:t>
      </w:r>
      <w:r w:rsidRPr="006F08E0">
        <w:rPr>
          <w:rFonts w:hint="eastAsia"/>
        </w:rPr>
        <w:t>2)</w:t>
      </w:r>
      <w:r w:rsidRPr="006F08E0">
        <w:rPr>
          <w:rFonts w:hint="eastAsia"/>
        </w:rPr>
        <w:t>、</w:t>
      </w:r>
      <w:r w:rsidRPr="006F08E0">
        <w:rPr>
          <w:rFonts w:hint="eastAsia"/>
        </w:rPr>
        <w:t>Scheffe</w:t>
      </w:r>
      <w:r w:rsidRPr="006F08E0">
        <w:rPr>
          <w:rFonts w:hint="eastAsia"/>
        </w:rPr>
        <w:t>法</w:t>
      </w:r>
      <w:r w:rsidRPr="006F08E0">
        <w:rPr>
          <w:rFonts w:hint="eastAsia"/>
        </w:rPr>
        <w:t>(</w:t>
      </w:r>
      <w:r w:rsidRPr="006F08E0">
        <w:rPr>
          <w:rFonts w:hint="eastAsia"/>
        </w:rPr>
        <w:t>類別數為</w:t>
      </w:r>
      <w:r w:rsidRPr="006F08E0">
        <w:rPr>
          <w:rFonts w:hint="eastAsia"/>
        </w:rPr>
        <w:t>3</w:t>
      </w:r>
      <w:r w:rsidRPr="006F08E0">
        <w:rPr>
          <w:rFonts w:hint="eastAsia"/>
        </w:rPr>
        <w:t>以上</w:t>
      </w:r>
      <w:r w:rsidRPr="006F08E0">
        <w:rPr>
          <w:rFonts w:hint="eastAsia"/>
        </w:rPr>
        <w:t>)</w:t>
      </w:r>
      <w:r w:rsidRPr="006F08E0">
        <w:rPr>
          <w:rFonts w:hint="eastAsia"/>
        </w:rPr>
        <w:t>來進行差異比較。</w:t>
      </w:r>
    </w:p>
    <w:p w:rsidR="00DE04B8" w:rsidRPr="008D1232" w:rsidRDefault="003C013B" w:rsidP="00036B6A">
      <w:pPr>
        <w:pStyle w:val="af5"/>
        <w:pageBreakBefore/>
      </w:pPr>
      <w:bookmarkStart w:id="80" w:name="_Toc481169719"/>
      <w:r>
        <w:rPr>
          <w:rFonts w:hint="eastAsia"/>
        </w:rPr>
        <w:lastRenderedPageBreak/>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rPr>
          <w:noProof/>
        </w:rPr>
        <w:t>4</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AB3C7B">
        <w:rPr>
          <w:noProof/>
        </w:rPr>
        <w:t>5</w:t>
      </w:r>
      <w:r>
        <w:fldChar w:fldCharType="end"/>
      </w:r>
      <w:r>
        <w:rPr>
          <w:rFonts w:hint="eastAsia"/>
        </w:rPr>
        <w:t>：</w:t>
      </w:r>
      <w:bookmarkStart w:id="81" w:name="_Toc366359686"/>
      <w:r w:rsidRPr="008D1232">
        <w:rPr>
          <w:rFonts w:hint="eastAsia"/>
        </w:rPr>
        <w:t>不同背景的學生在學習策略上的差異性的摘要表</w:t>
      </w:r>
      <w:r w:rsidRPr="008D1232">
        <w:rPr>
          <w:rFonts w:hint="eastAsia"/>
        </w:rPr>
        <w:t>(</w:t>
      </w:r>
      <w:r w:rsidRPr="008D1232">
        <w:rPr>
          <w:rFonts w:hint="eastAsia"/>
        </w:rPr>
        <w:t>表中數值為</w:t>
      </w:r>
      <w:r w:rsidRPr="008D1232">
        <w:rPr>
          <w:rFonts w:hint="eastAsia"/>
        </w:rPr>
        <w:t>P</w:t>
      </w:r>
      <w:r w:rsidRPr="008D1232">
        <w:rPr>
          <w:rFonts w:hint="eastAsia"/>
        </w:rPr>
        <w:t>值</w:t>
      </w:r>
      <w:r w:rsidRPr="008D1232">
        <w:rPr>
          <w:rFonts w:hint="eastAsia"/>
        </w:rPr>
        <w:t>)</w:t>
      </w:r>
      <w:bookmarkEnd w:id="80"/>
      <w:bookmarkEnd w:id="81"/>
    </w:p>
    <w:tbl>
      <w:tblPr>
        <w:tblStyle w:val="ac"/>
        <w:tblW w:w="7508" w:type="dxa"/>
        <w:jc w:val="center"/>
        <w:tblLayout w:type="fixed"/>
        <w:tblLook w:val="01E0" w:firstRow="1" w:lastRow="1" w:firstColumn="1" w:lastColumn="1" w:noHBand="0" w:noVBand="0"/>
      </w:tblPr>
      <w:tblGrid>
        <w:gridCol w:w="2178"/>
        <w:gridCol w:w="1066"/>
        <w:gridCol w:w="1066"/>
        <w:gridCol w:w="1066"/>
        <w:gridCol w:w="1066"/>
        <w:gridCol w:w="1066"/>
      </w:tblGrid>
      <w:tr w:rsidR="00DE04B8" w:rsidRPr="006F08E0" w:rsidTr="00BE3D46">
        <w:trPr>
          <w:trHeight w:val="694"/>
          <w:tblHeader/>
          <w:jc w:val="center"/>
        </w:trPr>
        <w:tc>
          <w:tcPr>
            <w:tcW w:w="2178" w:type="dxa"/>
            <w:tcBorders>
              <w:top w:val="single" w:sz="4" w:space="0" w:color="auto"/>
              <w:left w:val="single" w:sz="4" w:space="0" w:color="auto"/>
              <w:bottom w:val="single" w:sz="4" w:space="0" w:color="auto"/>
              <w:right w:val="single" w:sz="4" w:space="0" w:color="auto"/>
              <w:tl2br w:val="single" w:sz="4" w:space="0" w:color="auto"/>
            </w:tcBorders>
            <w:vAlign w:val="center"/>
          </w:tcPr>
          <w:p w:rsidR="00DE04B8" w:rsidRPr="006F08E0" w:rsidRDefault="00DE04B8" w:rsidP="00BE3D46">
            <w:pPr>
              <w:jc w:val="right"/>
              <w:rPr>
                <w:rFonts w:eastAsia="新細明體"/>
                <w:b/>
              </w:rPr>
            </w:pPr>
            <w:r w:rsidRPr="006F08E0">
              <w:rPr>
                <w:rFonts w:eastAsia="新細明體" w:hint="eastAsia"/>
                <w:b/>
              </w:rPr>
              <w:t>個人背景</w:t>
            </w:r>
          </w:p>
          <w:p w:rsidR="00DE04B8" w:rsidRPr="006F08E0" w:rsidRDefault="00DE04B8" w:rsidP="00BE3D46">
            <w:pPr>
              <w:rPr>
                <w:rFonts w:eastAsia="新細明體"/>
                <w:b/>
              </w:rPr>
            </w:pPr>
            <w:r w:rsidRPr="006F08E0">
              <w:rPr>
                <w:rFonts w:eastAsia="新細明體" w:hint="eastAsia"/>
                <w:b/>
              </w:rPr>
              <w:t>學習策略</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年級</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性別</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聽力程度</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接受訓練</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父母聽力程度</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內在動機</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.000</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.068</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.286</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.141</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.047</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外在動機</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.156</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.039</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.015</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.126</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.647</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工作價值</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.048</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.114</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.385</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.037</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.127</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成功因素</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.048</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.251</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.639</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.029</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.160</w:t>
            </w:r>
          </w:p>
        </w:tc>
      </w:tr>
      <w:tr w:rsidR="00DE04B8" w:rsidRPr="006F08E0" w:rsidTr="00BE3D46">
        <w:trPr>
          <w:trHeight w:val="359"/>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自我信心</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.069</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.373</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.039</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.037</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.682</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自我期許</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.129</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.014</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.441</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.008</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.990</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考試焦慮</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.039</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.004</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.100</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.530</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.859</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演練策略</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.033</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.598</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.309</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.050</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.121</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精緻化規範</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.034</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.012</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.306</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.084</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.460</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組織策略</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.357</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.013</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.215</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.790</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.033</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批判思考</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.043</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.107</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.135</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.635</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.140</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監控策略</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.089</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.000</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.039</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.227</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.677</w:t>
            </w:r>
          </w:p>
        </w:tc>
      </w:tr>
      <w:tr w:rsidR="00DE04B8" w:rsidRPr="006F08E0" w:rsidTr="00BE3D46">
        <w:trPr>
          <w:trHeight w:val="350"/>
          <w:jc w:val="center"/>
        </w:trPr>
        <w:tc>
          <w:tcPr>
            <w:tcW w:w="2178"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時間環境掌握</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.213</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.013</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.441</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.603</w:t>
            </w:r>
          </w:p>
        </w:tc>
        <w:tc>
          <w:tcPr>
            <w:tcW w:w="106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.181</w:t>
            </w:r>
          </w:p>
        </w:tc>
      </w:tr>
      <w:tr w:rsidR="00DE04B8" w:rsidRPr="006F08E0" w:rsidTr="00BE3D46">
        <w:trPr>
          <w:trHeight w:val="350"/>
          <w:jc w:val="center"/>
        </w:trPr>
        <w:tc>
          <w:tcPr>
            <w:tcW w:w="2178" w:type="dxa"/>
            <w:tcBorders>
              <w:top w:val="single" w:sz="4" w:space="0" w:color="auto"/>
              <w:left w:val="single" w:sz="4" w:space="0" w:color="auto"/>
              <w:bottom w:val="doub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他人支持</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.004</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.038</w:t>
            </w:r>
          </w:p>
        </w:tc>
        <w:tc>
          <w:tcPr>
            <w:tcW w:w="1066" w:type="dxa"/>
            <w:tcBorders>
              <w:top w:val="single" w:sz="4" w:space="0" w:color="auto"/>
              <w:left w:val="single" w:sz="4" w:space="0" w:color="auto"/>
              <w:bottom w:val="double" w:sz="4" w:space="0" w:color="auto"/>
              <w:right w:val="single" w:sz="4" w:space="0" w:color="auto"/>
            </w:tcBorders>
            <w:vAlign w:val="center"/>
          </w:tcPr>
          <w:p w:rsidR="00DE04B8" w:rsidRPr="006F08E0" w:rsidRDefault="00DE04B8" w:rsidP="0078534A">
            <w:pPr>
              <w:pStyle w:val="aff"/>
            </w:pPr>
            <w:r w:rsidRPr="006F08E0">
              <w:rPr>
                <w:rFonts w:hint="eastAsia"/>
              </w:rPr>
              <w:t>.990</w:t>
            </w:r>
          </w:p>
        </w:tc>
        <w:tc>
          <w:tcPr>
            <w:tcW w:w="1066" w:type="dxa"/>
            <w:tcBorders>
              <w:top w:val="single" w:sz="4" w:space="0" w:color="auto"/>
              <w:left w:val="single" w:sz="4" w:space="0" w:color="auto"/>
              <w:bottom w:val="double" w:sz="4" w:space="0" w:color="auto"/>
              <w:right w:val="single" w:sz="4" w:space="0" w:color="auto"/>
            </w:tcBorders>
            <w:vAlign w:val="center"/>
          </w:tcPr>
          <w:p w:rsidR="00DE04B8" w:rsidRPr="006F08E0" w:rsidRDefault="00DE04B8" w:rsidP="0078534A">
            <w:pPr>
              <w:pStyle w:val="aff"/>
            </w:pPr>
            <w:r w:rsidRPr="006F08E0">
              <w:rPr>
                <w:rFonts w:hint="eastAsia"/>
              </w:rPr>
              <w:t>.980</w:t>
            </w:r>
          </w:p>
        </w:tc>
        <w:tc>
          <w:tcPr>
            <w:tcW w:w="1066" w:type="dxa"/>
            <w:tcBorders>
              <w:top w:val="single" w:sz="4" w:space="0" w:color="auto"/>
              <w:left w:val="single" w:sz="4" w:space="0" w:color="auto"/>
              <w:bottom w:val="double" w:sz="4" w:space="0" w:color="auto"/>
              <w:right w:val="single" w:sz="4" w:space="0" w:color="auto"/>
            </w:tcBorders>
            <w:vAlign w:val="center"/>
          </w:tcPr>
          <w:p w:rsidR="00DE04B8" w:rsidRPr="006F08E0" w:rsidRDefault="00DE04B8" w:rsidP="0078534A">
            <w:pPr>
              <w:pStyle w:val="aff"/>
            </w:pPr>
            <w:r w:rsidRPr="006F08E0">
              <w:rPr>
                <w:rFonts w:hint="eastAsia"/>
              </w:rPr>
              <w:t>.569</w:t>
            </w:r>
          </w:p>
        </w:tc>
      </w:tr>
      <w:tr w:rsidR="00DE04B8" w:rsidRPr="006F08E0" w:rsidTr="00BE3D46">
        <w:trPr>
          <w:trHeight w:val="359"/>
          <w:jc w:val="center"/>
        </w:trPr>
        <w:tc>
          <w:tcPr>
            <w:tcW w:w="2178" w:type="dxa"/>
            <w:tcBorders>
              <w:top w:val="double" w:sz="4" w:space="0" w:color="auto"/>
              <w:left w:val="single" w:sz="4" w:space="0" w:color="auto"/>
              <w:bottom w:val="single" w:sz="4" w:space="0" w:color="auto"/>
              <w:right w:val="single" w:sz="4" w:space="0" w:color="auto"/>
            </w:tcBorders>
            <w:vAlign w:val="center"/>
          </w:tcPr>
          <w:p w:rsidR="00DE04B8" w:rsidRPr="006F08E0" w:rsidRDefault="00DE04B8" w:rsidP="00BE3D46">
            <w:pPr>
              <w:rPr>
                <w:rFonts w:eastAsia="新細明體"/>
              </w:rPr>
            </w:pPr>
            <w:r w:rsidRPr="006F08E0">
              <w:rPr>
                <w:rFonts w:eastAsia="新細明體" w:hint="eastAsia"/>
              </w:rPr>
              <w:t>整體</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.028</w:t>
            </w:r>
          </w:p>
        </w:tc>
        <w:tc>
          <w:tcPr>
            <w:tcW w:w="1066"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f"/>
            </w:pPr>
            <w:r w:rsidRPr="006F08E0">
              <w:rPr>
                <w:rFonts w:hint="eastAsia"/>
              </w:rPr>
              <w:t>.003</w:t>
            </w:r>
          </w:p>
        </w:tc>
        <w:tc>
          <w:tcPr>
            <w:tcW w:w="1066" w:type="dxa"/>
            <w:tcBorders>
              <w:top w:val="doub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.079</w:t>
            </w:r>
          </w:p>
        </w:tc>
        <w:tc>
          <w:tcPr>
            <w:tcW w:w="1066" w:type="dxa"/>
            <w:tcBorders>
              <w:top w:val="doub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.104</w:t>
            </w:r>
          </w:p>
        </w:tc>
        <w:tc>
          <w:tcPr>
            <w:tcW w:w="1066" w:type="dxa"/>
            <w:tcBorders>
              <w:top w:val="doub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.114</w:t>
            </w:r>
          </w:p>
        </w:tc>
      </w:tr>
    </w:tbl>
    <w:p w:rsidR="00DE04B8" w:rsidRPr="006F08E0" w:rsidRDefault="00DE04B8" w:rsidP="00036B6A">
      <w:pPr>
        <w:pStyle w:val="aff"/>
        <w:ind w:leftChars="177" w:left="425"/>
      </w:pPr>
      <w:r w:rsidRPr="006F08E0">
        <w:rPr>
          <w:rFonts w:hint="eastAsia"/>
        </w:rPr>
        <w:t>註：</w:t>
      </w:r>
      <w:r w:rsidRPr="006F08E0">
        <w:rPr>
          <w:rFonts w:hint="eastAsia"/>
        </w:rPr>
        <w:t>P</w:t>
      </w:r>
      <w:r w:rsidRPr="006F08E0">
        <w:rPr>
          <w:rFonts w:hint="eastAsia"/>
        </w:rPr>
        <w:t>值＜</w:t>
      </w:r>
      <w:r w:rsidRPr="006F08E0">
        <w:rPr>
          <w:rFonts w:hint="eastAsia"/>
        </w:rPr>
        <w:t>0.05</w:t>
      </w:r>
      <w:r w:rsidRPr="006F08E0">
        <w:rPr>
          <w:rFonts w:hint="eastAsia"/>
        </w:rPr>
        <w:t>表有顯著性</w:t>
      </w:r>
    </w:p>
    <w:p w:rsidR="00DE04B8" w:rsidRPr="006F08E0" w:rsidRDefault="00DE04B8" w:rsidP="00330F54">
      <w:pPr>
        <w:pStyle w:val="31"/>
      </w:pPr>
      <w:r w:rsidRPr="006F08E0">
        <w:rPr>
          <w:rFonts w:hint="eastAsia"/>
        </w:rPr>
        <w:t>深色格子表示有顯著性，由以上結果顯示出，</w:t>
      </w:r>
      <w:r w:rsidR="00BE3D46" w:rsidRPr="006F08E0">
        <w:rPr>
          <w:rFonts w:hint="eastAsia"/>
        </w:rPr>
        <w:t>(</w:t>
      </w:r>
      <w:r w:rsidRPr="006F08E0">
        <w:rPr>
          <w:rFonts w:hint="eastAsia"/>
        </w:rPr>
        <w:t>1</w:t>
      </w:r>
      <w:r w:rsidR="00BE3D46" w:rsidRPr="006F08E0">
        <w:rPr>
          <w:rFonts w:hint="eastAsia"/>
        </w:rPr>
        <w:t>)</w:t>
      </w:r>
      <w:r w:rsidRPr="006F08E0">
        <w:rPr>
          <w:rFonts w:hint="eastAsia"/>
        </w:rPr>
        <w:t>不同背景對於學習策略各層面皆有不同的顯著關係；</w:t>
      </w:r>
      <w:r w:rsidR="00BE3D46" w:rsidRPr="006F08E0">
        <w:rPr>
          <w:rFonts w:hint="eastAsia"/>
        </w:rPr>
        <w:t>(</w:t>
      </w:r>
      <w:r w:rsidRPr="006F08E0">
        <w:rPr>
          <w:rFonts w:hint="eastAsia"/>
        </w:rPr>
        <w:t>2</w:t>
      </w:r>
      <w:r w:rsidR="00BE3D46" w:rsidRPr="006F08E0">
        <w:rPr>
          <w:rFonts w:hint="eastAsia"/>
        </w:rPr>
        <w:t>)</w:t>
      </w:r>
      <w:r w:rsidRPr="006F08E0">
        <w:rPr>
          <w:rFonts w:hint="eastAsia"/>
        </w:rPr>
        <w:t>年級、性別對於學習策略整體有顯著關係，表示接受了</w:t>
      </w:r>
      <w:r w:rsidRPr="006F08E0">
        <w:rPr>
          <w:rFonts w:hint="eastAsia"/>
        </w:rPr>
        <w:t>H1</w:t>
      </w:r>
      <w:r w:rsidRPr="006F08E0">
        <w:rPr>
          <w:rFonts w:hint="eastAsia"/>
        </w:rPr>
        <w:t>的虛無假設，因此這個結果驗證了</w:t>
      </w:r>
      <w:r w:rsidRPr="006F08E0">
        <w:rPr>
          <w:rFonts w:hint="eastAsia"/>
        </w:rPr>
        <w:t>H1</w:t>
      </w:r>
      <w:r w:rsidRPr="006F08E0">
        <w:rPr>
          <w:rFonts w:hint="eastAsia"/>
        </w:rPr>
        <w:t>：不同背景對學習策略有顯著差異。因而進一步得進行差異比較。</w:t>
      </w:r>
    </w:p>
    <w:p w:rsidR="00DE04B8" w:rsidRPr="008D1232" w:rsidRDefault="003C013B" w:rsidP="00BE3D46">
      <w:pPr>
        <w:pStyle w:val="af5"/>
      </w:pPr>
      <w:bookmarkStart w:id="82" w:name="_Toc481169720"/>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rPr>
          <w:noProof/>
        </w:rPr>
        <w:t>4</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AB3C7B">
        <w:rPr>
          <w:noProof/>
        </w:rPr>
        <w:t>6</w:t>
      </w:r>
      <w:r>
        <w:fldChar w:fldCharType="end"/>
      </w:r>
      <w:r>
        <w:rPr>
          <w:rFonts w:hint="eastAsia"/>
        </w:rPr>
        <w:t>：</w:t>
      </w:r>
      <w:bookmarkStart w:id="83" w:name="_Toc366359687"/>
      <w:r w:rsidRPr="008D1232">
        <w:rPr>
          <w:rFonts w:hint="eastAsia"/>
        </w:rPr>
        <w:t>對年級進行差異比較摘要表</w:t>
      </w:r>
      <w:bookmarkEnd w:id="82"/>
      <w:bookmarkEnd w:id="83"/>
    </w:p>
    <w:tbl>
      <w:tblPr>
        <w:tblStyle w:val="ac"/>
        <w:tblW w:w="0" w:type="auto"/>
        <w:jc w:val="center"/>
        <w:tblLook w:val="01E0" w:firstRow="1" w:lastRow="1" w:firstColumn="1" w:lastColumn="1" w:noHBand="0" w:noVBand="0"/>
      </w:tblPr>
      <w:tblGrid>
        <w:gridCol w:w="645"/>
        <w:gridCol w:w="746"/>
        <w:gridCol w:w="1490"/>
        <w:gridCol w:w="1242"/>
      </w:tblGrid>
      <w:tr w:rsidR="00DE04B8" w:rsidRPr="006F08E0" w:rsidTr="00BE3D46">
        <w:trPr>
          <w:trHeight w:val="397"/>
          <w:jc w:val="center"/>
        </w:trPr>
        <w:tc>
          <w:tcPr>
            <w:tcW w:w="1391" w:type="dxa"/>
            <w:gridSpan w:val="2"/>
            <w:vAlign w:val="center"/>
          </w:tcPr>
          <w:p w:rsidR="00DE04B8" w:rsidRPr="006F08E0" w:rsidRDefault="00DE04B8" w:rsidP="0078534A">
            <w:pPr>
              <w:pStyle w:val="afd"/>
              <w:rPr>
                <w:rFonts w:eastAsia="新細明體"/>
              </w:rPr>
            </w:pPr>
            <w:r w:rsidRPr="006F08E0">
              <w:rPr>
                <w:rFonts w:eastAsia="新細明體" w:hint="eastAsia"/>
              </w:rPr>
              <w:t>年級</w:t>
            </w:r>
          </w:p>
        </w:tc>
        <w:tc>
          <w:tcPr>
            <w:tcW w:w="1490" w:type="dxa"/>
            <w:vAlign w:val="center"/>
          </w:tcPr>
          <w:p w:rsidR="00DE04B8" w:rsidRPr="006F08E0" w:rsidRDefault="00DE04B8" w:rsidP="0078534A">
            <w:pPr>
              <w:pStyle w:val="afd"/>
              <w:rPr>
                <w:rFonts w:eastAsia="新細明體"/>
              </w:rPr>
            </w:pPr>
            <w:r w:rsidRPr="006F08E0">
              <w:rPr>
                <w:rFonts w:eastAsia="新細明體" w:hint="eastAsia"/>
              </w:rPr>
              <w:t>平均差異</w:t>
            </w:r>
          </w:p>
        </w:tc>
        <w:tc>
          <w:tcPr>
            <w:tcW w:w="1242" w:type="dxa"/>
            <w:vAlign w:val="center"/>
          </w:tcPr>
          <w:p w:rsidR="00DE04B8" w:rsidRPr="006F08E0" w:rsidRDefault="00DE04B8" w:rsidP="0078534A">
            <w:pPr>
              <w:pStyle w:val="afd"/>
              <w:rPr>
                <w:rFonts w:eastAsia="新細明體"/>
              </w:rPr>
            </w:pPr>
            <w:r w:rsidRPr="006F08E0">
              <w:rPr>
                <w:rFonts w:eastAsia="新細明體" w:hint="eastAsia"/>
              </w:rPr>
              <w:t>顯著性</w:t>
            </w:r>
          </w:p>
        </w:tc>
      </w:tr>
      <w:tr w:rsidR="00DE04B8" w:rsidRPr="006F08E0" w:rsidTr="00BE3D46">
        <w:trPr>
          <w:trHeight w:val="397"/>
          <w:jc w:val="center"/>
        </w:trPr>
        <w:tc>
          <w:tcPr>
            <w:tcW w:w="645" w:type="dxa"/>
            <w:vMerge w:val="restart"/>
            <w:vAlign w:val="center"/>
          </w:tcPr>
          <w:p w:rsidR="00DE04B8" w:rsidRPr="006F08E0" w:rsidRDefault="00DE04B8" w:rsidP="0078534A">
            <w:pPr>
              <w:pStyle w:val="aff"/>
            </w:pPr>
            <w:r w:rsidRPr="006F08E0">
              <w:rPr>
                <w:rFonts w:hint="eastAsia"/>
              </w:rPr>
              <w:t>一</w:t>
            </w:r>
          </w:p>
        </w:tc>
        <w:tc>
          <w:tcPr>
            <w:tcW w:w="746" w:type="dxa"/>
            <w:vAlign w:val="center"/>
          </w:tcPr>
          <w:p w:rsidR="00DE04B8" w:rsidRPr="006F08E0" w:rsidRDefault="00DE04B8" w:rsidP="0078534A">
            <w:pPr>
              <w:pStyle w:val="aff"/>
            </w:pPr>
            <w:r w:rsidRPr="006F08E0">
              <w:rPr>
                <w:rFonts w:hint="eastAsia"/>
              </w:rPr>
              <w:t>二</w:t>
            </w:r>
          </w:p>
        </w:tc>
        <w:tc>
          <w:tcPr>
            <w:tcW w:w="1490" w:type="dxa"/>
            <w:tcBorders>
              <w:bottom w:val="single" w:sz="4" w:space="0" w:color="auto"/>
            </w:tcBorders>
            <w:vAlign w:val="center"/>
          </w:tcPr>
          <w:p w:rsidR="00DE04B8" w:rsidRPr="006F08E0" w:rsidRDefault="00DE04B8" w:rsidP="0078534A">
            <w:pPr>
              <w:pStyle w:val="aff"/>
            </w:pPr>
            <w:r w:rsidRPr="006F08E0">
              <w:rPr>
                <w:rFonts w:hint="eastAsia"/>
              </w:rPr>
              <w:t>-13.39</w:t>
            </w:r>
          </w:p>
        </w:tc>
        <w:tc>
          <w:tcPr>
            <w:tcW w:w="1242" w:type="dxa"/>
            <w:tcBorders>
              <w:bottom w:val="single" w:sz="4" w:space="0" w:color="auto"/>
            </w:tcBorders>
            <w:vAlign w:val="center"/>
          </w:tcPr>
          <w:p w:rsidR="00DE04B8" w:rsidRPr="006F08E0" w:rsidRDefault="00DE04B8" w:rsidP="0078534A">
            <w:pPr>
              <w:pStyle w:val="aff"/>
            </w:pPr>
            <w:r w:rsidRPr="006F08E0">
              <w:rPr>
                <w:rFonts w:hint="eastAsia"/>
              </w:rPr>
              <w:t>.059</w:t>
            </w:r>
          </w:p>
        </w:tc>
      </w:tr>
      <w:tr w:rsidR="00DE04B8" w:rsidRPr="006F08E0" w:rsidTr="00BE3D46">
        <w:trPr>
          <w:trHeight w:val="407"/>
          <w:jc w:val="center"/>
        </w:trPr>
        <w:tc>
          <w:tcPr>
            <w:tcW w:w="645" w:type="dxa"/>
            <w:vMerge/>
            <w:vAlign w:val="center"/>
          </w:tcPr>
          <w:p w:rsidR="00DE04B8" w:rsidRPr="006F08E0" w:rsidRDefault="00DE04B8" w:rsidP="00BE3D46">
            <w:pPr>
              <w:jc w:val="center"/>
              <w:rPr>
                <w:rFonts w:eastAsia="新細明體"/>
              </w:rPr>
            </w:pPr>
          </w:p>
        </w:tc>
        <w:tc>
          <w:tcPr>
            <w:tcW w:w="746" w:type="dxa"/>
            <w:vAlign w:val="center"/>
          </w:tcPr>
          <w:p w:rsidR="00DE04B8" w:rsidRPr="006F08E0" w:rsidRDefault="00DE04B8" w:rsidP="0078534A">
            <w:pPr>
              <w:pStyle w:val="aff"/>
            </w:pPr>
            <w:r w:rsidRPr="006F08E0">
              <w:rPr>
                <w:rFonts w:hint="eastAsia"/>
              </w:rPr>
              <w:t>三</w:t>
            </w:r>
          </w:p>
        </w:tc>
        <w:tc>
          <w:tcPr>
            <w:tcW w:w="1490" w:type="dxa"/>
            <w:shd w:val="clear" w:color="auto" w:fill="B3B3B3"/>
            <w:vAlign w:val="center"/>
          </w:tcPr>
          <w:p w:rsidR="00DE04B8" w:rsidRPr="006F08E0" w:rsidRDefault="00DE04B8" w:rsidP="0078534A">
            <w:pPr>
              <w:pStyle w:val="aff"/>
            </w:pPr>
            <w:r w:rsidRPr="006F08E0">
              <w:rPr>
                <w:rFonts w:hint="eastAsia"/>
              </w:rPr>
              <w:t>-15.61</w:t>
            </w:r>
          </w:p>
        </w:tc>
        <w:tc>
          <w:tcPr>
            <w:tcW w:w="1242" w:type="dxa"/>
            <w:shd w:val="clear" w:color="auto" w:fill="B3B3B3"/>
            <w:vAlign w:val="center"/>
          </w:tcPr>
          <w:p w:rsidR="00DE04B8" w:rsidRPr="006F08E0" w:rsidRDefault="00DE04B8" w:rsidP="0078534A">
            <w:pPr>
              <w:pStyle w:val="aff"/>
            </w:pPr>
            <w:r w:rsidRPr="006F08E0">
              <w:rPr>
                <w:rFonts w:hint="eastAsia"/>
              </w:rPr>
              <w:t>.039</w:t>
            </w:r>
          </w:p>
        </w:tc>
      </w:tr>
      <w:tr w:rsidR="00DE04B8" w:rsidRPr="006F08E0" w:rsidTr="00BE3D46">
        <w:trPr>
          <w:trHeight w:val="397"/>
          <w:jc w:val="center"/>
        </w:trPr>
        <w:tc>
          <w:tcPr>
            <w:tcW w:w="645" w:type="dxa"/>
            <w:vMerge w:val="restart"/>
            <w:vAlign w:val="center"/>
          </w:tcPr>
          <w:p w:rsidR="00DE04B8" w:rsidRPr="006F08E0" w:rsidRDefault="00DE04B8" w:rsidP="0078534A">
            <w:pPr>
              <w:pStyle w:val="aff"/>
            </w:pPr>
            <w:r w:rsidRPr="006F08E0">
              <w:rPr>
                <w:rFonts w:hint="eastAsia"/>
              </w:rPr>
              <w:t>二</w:t>
            </w:r>
          </w:p>
        </w:tc>
        <w:tc>
          <w:tcPr>
            <w:tcW w:w="746" w:type="dxa"/>
            <w:vAlign w:val="center"/>
          </w:tcPr>
          <w:p w:rsidR="00DE04B8" w:rsidRPr="006F08E0" w:rsidRDefault="00DE04B8" w:rsidP="0078534A">
            <w:pPr>
              <w:pStyle w:val="aff"/>
            </w:pPr>
            <w:r w:rsidRPr="006F08E0">
              <w:rPr>
                <w:rFonts w:hint="eastAsia"/>
              </w:rPr>
              <w:t>一</w:t>
            </w:r>
          </w:p>
        </w:tc>
        <w:tc>
          <w:tcPr>
            <w:tcW w:w="1490" w:type="dxa"/>
            <w:vAlign w:val="center"/>
          </w:tcPr>
          <w:p w:rsidR="00DE04B8" w:rsidRPr="006F08E0" w:rsidRDefault="00DE04B8" w:rsidP="0078534A">
            <w:pPr>
              <w:pStyle w:val="aff"/>
            </w:pPr>
            <w:r w:rsidRPr="006F08E0">
              <w:rPr>
                <w:rFonts w:hint="eastAsia"/>
              </w:rPr>
              <w:t>13.93</w:t>
            </w:r>
          </w:p>
        </w:tc>
        <w:tc>
          <w:tcPr>
            <w:tcW w:w="1242" w:type="dxa"/>
            <w:vAlign w:val="center"/>
          </w:tcPr>
          <w:p w:rsidR="00DE04B8" w:rsidRPr="006F08E0" w:rsidRDefault="00DE04B8" w:rsidP="0078534A">
            <w:pPr>
              <w:pStyle w:val="aff"/>
            </w:pPr>
            <w:r w:rsidRPr="006F08E0">
              <w:rPr>
                <w:rFonts w:hint="eastAsia"/>
              </w:rPr>
              <w:t>.059</w:t>
            </w:r>
          </w:p>
        </w:tc>
      </w:tr>
      <w:tr w:rsidR="00DE04B8" w:rsidRPr="006F08E0" w:rsidTr="00BE3D46">
        <w:trPr>
          <w:trHeight w:val="407"/>
          <w:jc w:val="center"/>
        </w:trPr>
        <w:tc>
          <w:tcPr>
            <w:tcW w:w="645" w:type="dxa"/>
            <w:vMerge/>
            <w:vAlign w:val="center"/>
          </w:tcPr>
          <w:p w:rsidR="00DE04B8" w:rsidRPr="006F08E0" w:rsidRDefault="00DE04B8" w:rsidP="00BE3D46">
            <w:pPr>
              <w:jc w:val="center"/>
              <w:rPr>
                <w:rFonts w:eastAsia="新細明體"/>
              </w:rPr>
            </w:pPr>
          </w:p>
        </w:tc>
        <w:tc>
          <w:tcPr>
            <w:tcW w:w="746" w:type="dxa"/>
            <w:vAlign w:val="center"/>
          </w:tcPr>
          <w:p w:rsidR="00DE04B8" w:rsidRPr="006F08E0" w:rsidRDefault="00DE04B8" w:rsidP="0078534A">
            <w:pPr>
              <w:pStyle w:val="aff"/>
            </w:pPr>
            <w:r w:rsidRPr="006F08E0">
              <w:rPr>
                <w:rFonts w:hint="eastAsia"/>
              </w:rPr>
              <w:t>三</w:t>
            </w:r>
          </w:p>
        </w:tc>
        <w:tc>
          <w:tcPr>
            <w:tcW w:w="1490" w:type="dxa"/>
            <w:tcBorders>
              <w:bottom w:val="single" w:sz="4" w:space="0" w:color="auto"/>
            </w:tcBorders>
            <w:vAlign w:val="center"/>
          </w:tcPr>
          <w:p w:rsidR="00DE04B8" w:rsidRPr="006F08E0" w:rsidRDefault="00DE04B8" w:rsidP="0078534A">
            <w:pPr>
              <w:pStyle w:val="aff"/>
            </w:pPr>
            <w:r w:rsidRPr="006F08E0">
              <w:rPr>
                <w:rFonts w:hint="eastAsia"/>
              </w:rPr>
              <w:t>-2.22</w:t>
            </w:r>
          </w:p>
        </w:tc>
        <w:tc>
          <w:tcPr>
            <w:tcW w:w="1242" w:type="dxa"/>
            <w:tcBorders>
              <w:bottom w:val="single" w:sz="4" w:space="0" w:color="auto"/>
            </w:tcBorders>
            <w:vAlign w:val="center"/>
          </w:tcPr>
          <w:p w:rsidR="00DE04B8" w:rsidRPr="006F08E0" w:rsidRDefault="00DE04B8" w:rsidP="0078534A">
            <w:pPr>
              <w:pStyle w:val="aff"/>
            </w:pPr>
            <w:r w:rsidRPr="006F08E0">
              <w:rPr>
                <w:rFonts w:hint="eastAsia"/>
              </w:rPr>
              <w:t>.911</w:t>
            </w:r>
          </w:p>
        </w:tc>
      </w:tr>
      <w:tr w:rsidR="00DE04B8" w:rsidRPr="006F08E0" w:rsidTr="00BE3D46">
        <w:trPr>
          <w:trHeight w:val="407"/>
          <w:jc w:val="center"/>
        </w:trPr>
        <w:tc>
          <w:tcPr>
            <w:tcW w:w="645" w:type="dxa"/>
            <w:vMerge w:val="restart"/>
            <w:vAlign w:val="center"/>
          </w:tcPr>
          <w:p w:rsidR="00DE04B8" w:rsidRPr="006F08E0" w:rsidRDefault="00DE04B8" w:rsidP="0078534A">
            <w:pPr>
              <w:pStyle w:val="aff"/>
            </w:pPr>
            <w:r w:rsidRPr="006F08E0">
              <w:rPr>
                <w:rFonts w:hint="eastAsia"/>
              </w:rPr>
              <w:t>三</w:t>
            </w:r>
          </w:p>
        </w:tc>
        <w:tc>
          <w:tcPr>
            <w:tcW w:w="746" w:type="dxa"/>
            <w:vAlign w:val="center"/>
          </w:tcPr>
          <w:p w:rsidR="00DE04B8" w:rsidRPr="006F08E0" w:rsidRDefault="00DE04B8" w:rsidP="0078534A">
            <w:pPr>
              <w:pStyle w:val="aff"/>
            </w:pPr>
            <w:r w:rsidRPr="006F08E0">
              <w:rPr>
                <w:rFonts w:hint="eastAsia"/>
              </w:rPr>
              <w:t>一</w:t>
            </w:r>
          </w:p>
        </w:tc>
        <w:tc>
          <w:tcPr>
            <w:tcW w:w="1490" w:type="dxa"/>
            <w:shd w:val="clear" w:color="auto" w:fill="B3B3B3"/>
            <w:vAlign w:val="center"/>
          </w:tcPr>
          <w:p w:rsidR="00DE04B8" w:rsidRPr="006F08E0" w:rsidRDefault="00DE04B8" w:rsidP="0078534A">
            <w:pPr>
              <w:pStyle w:val="aff"/>
            </w:pPr>
            <w:r w:rsidRPr="006F08E0">
              <w:rPr>
                <w:rFonts w:hint="eastAsia"/>
              </w:rPr>
              <w:t>15.61</w:t>
            </w:r>
          </w:p>
        </w:tc>
        <w:tc>
          <w:tcPr>
            <w:tcW w:w="1242" w:type="dxa"/>
            <w:shd w:val="clear" w:color="auto" w:fill="B3B3B3"/>
            <w:vAlign w:val="center"/>
          </w:tcPr>
          <w:p w:rsidR="00DE04B8" w:rsidRPr="006F08E0" w:rsidRDefault="00DE04B8" w:rsidP="0078534A">
            <w:pPr>
              <w:pStyle w:val="aff"/>
            </w:pPr>
            <w:r w:rsidRPr="006F08E0">
              <w:rPr>
                <w:rFonts w:hint="eastAsia"/>
              </w:rPr>
              <w:t>.039</w:t>
            </w:r>
          </w:p>
        </w:tc>
      </w:tr>
      <w:tr w:rsidR="00DE04B8" w:rsidRPr="006F08E0" w:rsidTr="00BE3D46">
        <w:trPr>
          <w:trHeight w:val="407"/>
          <w:jc w:val="center"/>
        </w:trPr>
        <w:tc>
          <w:tcPr>
            <w:tcW w:w="645" w:type="dxa"/>
            <w:vMerge/>
            <w:vAlign w:val="center"/>
          </w:tcPr>
          <w:p w:rsidR="00DE04B8" w:rsidRPr="006F08E0" w:rsidRDefault="00DE04B8" w:rsidP="00BE3D46">
            <w:pPr>
              <w:jc w:val="center"/>
              <w:rPr>
                <w:rFonts w:eastAsia="新細明體"/>
              </w:rPr>
            </w:pPr>
          </w:p>
        </w:tc>
        <w:tc>
          <w:tcPr>
            <w:tcW w:w="746" w:type="dxa"/>
            <w:vAlign w:val="center"/>
          </w:tcPr>
          <w:p w:rsidR="00DE04B8" w:rsidRPr="006F08E0" w:rsidRDefault="00DE04B8" w:rsidP="0078534A">
            <w:pPr>
              <w:pStyle w:val="aff"/>
            </w:pPr>
            <w:r w:rsidRPr="006F08E0">
              <w:rPr>
                <w:rFonts w:hint="eastAsia"/>
              </w:rPr>
              <w:t>二</w:t>
            </w:r>
          </w:p>
        </w:tc>
        <w:tc>
          <w:tcPr>
            <w:tcW w:w="1490" w:type="dxa"/>
            <w:vAlign w:val="center"/>
          </w:tcPr>
          <w:p w:rsidR="00DE04B8" w:rsidRPr="006F08E0" w:rsidRDefault="00DE04B8" w:rsidP="0078534A">
            <w:pPr>
              <w:pStyle w:val="aff"/>
            </w:pPr>
            <w:r w:rsidRPr="006F08E0">
              <w:rPr>
                <w:rFonts w:hint="eastAsia"/>
              </w:rPr>
              <w:t>2.22</w:t>
            </w:r>
          </w:p>
        </w:tc>
        <w:tc>
          <w:tcPr>
            <w:tcW w:w="1242" w:type="dxa"/>
            <w:vAlign w:val="center"/>
          </w:tcPr>
          <w:p w:rsidR="00DE04B8" w:rsidRPr="006F08E0" w:rsidRDefault="00DE04B8" w:rsidP="0078534A">
            <w:pPr>
              <w:pStyle w:val="aff"/>
            </w:pPr>
            <w:r w:rsidRPr="006F08E0">
              <w:rPr>
                <w:rFonts w:hint="eastAsia"/>
              </w:rPr>
              <w:t>.911</w:t>
            </w:r>
          </w:p>
        </w:tc>
      </w:tr>
    </w:tbl>
    <w:p w:rsidR="00DE04B8" w:rsidRPr="006F08E0" w:rsidRDefault="00DE04B8" w:rsidP="00036B6A">
      <w:pPr>
        <w:pStyle w:val="afe"/>
        <w:ind w:leftChars="886" w:left="2126" w:rightChars="864" w:right="2074"/>
        <w:jc w:val="left"/>
        <w:rPr>
          <w:rFonts w:eastAsia="新細明體"/>
        </w:rPr>
      </w:pPr>
      <w:r w:rsidRPr="006F08E0">
        <w:rPr>
          <w:rFonts w:eastAsia="新細明體" w:hint="eastAsia"/>
        </w:rPr>
        <w:t>註：</w:t>
      </w:r>
      <w:r w:rsidRPr="006F08E0">
        <w:rPr>
          <w:rFonts w:eastAsia="新細明體" w:hint="eastAsia"/>
        </w:rPr>
        <w:t>P</w:t>
      </w:r>
      <w:r w:rsidRPr="006F08E0">
        <w:rPr>
          <w:rFonts w:eastAsia="新細明體" w:hint="eastAsia"/>
        </w:rPr>
        <w:t>值＜</w:t>
      </w:r>
      <w:r w:rsidRPr="006F08E0">
        <w:rPr>
          <w:rFonts w:eastAsia="新細明體" w:hint="eastAsia"/>
        </w:rPr>
        <w:t>0.05</w:t>
      </w:r>
      <w:r w:rsidRPr="006F08E0">
        <w:rPr>
          <w:rFonts w:eastAsia="新細明體" w:hint="eastAsia"/>
        </w:rPr>
        <w:t>表有顯著性</w:t>
      </w:r>
    </w:p>
    <w:p w:rsidR="00DE04B8" w:rsidRPr="008D1232" w:rsidRDefault="003C013B" w:rsidP="008C19E5">
      <w:pPr>
        <w:pStyle w:val="af5"/>
        <w:pageBreakBefore/>
      </w:pPr>
      <w:bookmarkStart w:id="84" w:name="_Toc481169721"/>
      <w:r>
        <w:rPr>
          <w:rFonts w:hint="eastAsia"/>
        </w:rPr>
        <w:lastRenderedPageBreak/>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t>4</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AB3C7B">
        <w:t>7</w:t>
      </w:r>
      <w:r>
        <w:fldChar w:fldCharType="end"/>
      </w:r>
      <w:r>
        <w:rPr>
          <w:rFonts w:hint="eastAsia"/>
        </w:rPr>
        <w:t>：</w:t>
      </w:r>
      <w:bookmarkStart w:id="85" w:name="_Toc366359688"/>
      <w:r w:rsidRPr="008D1232">
        <w:rPr>
          <w:rFonts w:hint="eastAsia"/>
        </w:rPr>
        <w:t>對年</w:t>
      </w:r>
      <w:bookmarkStart w:id="86" w:name="_GoBack"/>
      <w:bookmarkEnd w:id="86"/>
      <w:r w:rsidRPr="008D1232">
        <w:rPr>
          <w:rFonts w:hint="eastAsia"/>
        </w:rPr>
        <w:t>級進行差異比較摘要表</w:t>
      </w:r>
      <w:bookmarkEnd w:id="84"/>
      <w:bookmarkEnd w:id="85"/>
    </w:p>
    <w:tbl>
      <w:tblPr>
        <w:tblStyle w:val="ac"/>
        <w:tblW w:w="0" w:type="auto"/>
        <w:jc w:val="center"/>
        <w:tblLook w:val="01E0" w:firstRow="1" w:lastRow="1" w:firstColumn="1" w:lastColumn="1" w:noHBand="0" w:noVBand="0"/>
      </w:tblPr>
      <w:tblGrid>
        <w:gridCol w:w="633"/>
        <w:gridCol w:w="1462"/>
        <w:gridCol w:w="1951"/>
      </w:tblGrid>
      <w:tr w:rsidR="00DE04B8" w:rsidRPr="006F08E0" w:rsidTr="00BE3D46">
        <w:trPr>
          <w:trHeight w:val="406"/>
          <w:jc w:val="center"/>
        </w:trPr>
        <w:tc>
          <w:tcPr>
            <w:tcW w:w="633" w:type="dxa"/>
            <w:vAlign w:val="center"/>
          </w:tcPr>
          <w:p w:rsidR="00DE04B8" w:rsidRPr="006F08E0" w:rsidRDefault="00DE04B8" w:rsidP="00BE3D46">
            <w:pPr>
              <w:jc w:val="center"/>
              <w:rPr>
                <w:rFonts w:eastAsia="新細明體"/>
                <w:b/>
              </w:rPr>
            </w:pPr>
          </w:p>
        </w:tc>
        <w:tc>
          <w:tcPr>
            <w:tcW w:w="1462" w:type="dxa"/>
            <w:vAlign w:val="center"/>
          </w:tcPr>
          <w:p w:rsidR="00DE04B8" w:rsidRPr="006F08E0" w:rsidRDefault="00DE04B8" w:rsidP="0078534A">
            <w:pPr>
              <w:pStyle w:val="afd"/>
              <w:rPr>
                <w:rFonts w:eastAsia="新細明體"/>
              </w:rPr>
            </w:pPr>
            <w:r w:rsidRPr="006F08E0">
              <w:rPr>
                <w:rFonts w:eastAsia="新細明體" w:hint="eastAsia"/>
              </w:rPr>
              <w:t>平均數</w:t>
            </w:r>
          </w:p>
        </w:tc>
        <w:tc>
          <w:tcPr>
            <w:tcW w:w="1951" w:type="dxa"/>
            <w:vAlign w:val="center"/>
          </w:tcPr>
          <w:p w:rsidR="00DE04B8" w:rsidRPr="006F08E0" w:rsidRDefault="00DE04B8" w:rsidP="0078534A">
            <w:pPr>
              <w:pStyle w:val="afd"/>
              <w:rPr>
                <w:rFonts w:eastAsia="新細明體"/>
              </w:rPr>
            </w:pPr>
            <w:r w:rsidRPr="006F08E0">
              <w:rPr>
                <w:rFonts w:eastAsia="新細明體" w:hint="eastAsia"/>
              </w:rPr>
              <w:t>標準差</w:t>
            </w:r>
          </w:p>
        </w:tc>
      </w:tr>
      <w:tr w:rsidR="00DE04B8" w:rsidRPr="006F08E0" w:rsidTr="00BE3D46">
        <w:trPr>
          <w:trHeight w:val="406"/>
          <w:jc w:val="center"/>
        </w:trPr>
        <w:tc>
          <w:tcPr>
            <w:tcW w:w="633" w:type="dxa"/>
            <w:vAlign w:val="center"/>
          </w:tcPr>
          <w:p w:rsidR="00DE04B8" w:rsidRPr="006F08E0" w:rsidRDefault="00DE04B8" w:rsidP="0078534A">
            <w:pPr>
              <w:pStyle w:val="aff"/>
            </w:pPr>
            <w:r w:rsidRPr="006F08E0">
              <w:rPr>
                <w:rFonts w:hint="eastAsia"/>
              </w:rPr>
              <w:t>男</w:t>
            </w:r>
          </w:p>
        </w:tc>
        <w:tc>
          <w:tcPr>
            <w:tcW w:w="1462" w:type="dxa"/>
            <w:vAlign w:val="center"/>
          </w:tcPr>
          <w:p w:rsidR="00DE04B8" w:rsidRPr="006F08E0" w:rsidRDefault="00DE04B8" w:rsidP="0078534A">
            <w:pPr>
              <w:pStyle w:val="aff"/>
            </w:pPr>
            <w:r w:rsidRPr="006F08E0">
              <w:rPr>
                <w:rFonts w:hint="eastAsia"/>
              </w:rPr>
              <w:t>155.2174</w:t>
            </w:r>
          </w:p>
        </w:tc>
        <w:tc>
          <w:tcPr>
            <w:tcW w:w="1951" w:type="dxa"/>
            <w:vAlign w:val="center"/>
          </w:tcPr>
          <w:p w:rsidR="00DE04B8" w:rsidRPr="006F08E0" w:rsidRDefault="00DE04B8" w:rsidP="0078534A">
            <w:pPr>
              <w:pStyle w:val="aff"/>
            </w:pPr>
            <w:r w:rsidRPr="006F08E0">
              <w:rPr>
                <w:rFonts w:hint="eastAsia"/>
              </w:rPr>
              <w:t>19.55382</w:t>
            </w:r>
          </w:p>
        </w:tc>
      </w:tr>
      <w:tr w:rsidR="00DE04B8" w:rsidRPr="006F08E0" w:rsidTr="00BE3D46">
        <w:trPr>
          <w:trHeight w:val="406"/>
          <w:jc w:val="center"/>
        </w:trPr>
        <w:tc>
          <w:tcPr>
            <w:tcW w:w="633" w:type="dxa"/>
            <w:vAlign w:val="center"/>
          </w:tcPr>
          <w:p w:rsidR="00DE04B8" w:rsidRPr="006F08E0" w:rsidRDefault="00DE04B8" w:rsidP="0078534A">
            <w:pPr>
              <w:pStyle w:val="aff"/>
            </w:pPr>
            <w:r w:rsidRPr="006F08E0">
              <w:rPr>
                <w:rFonts w:hint="eastAsia"/>
              </w:rPr>
              <w:t>女</w:t>
            </w:r>
          </w:p>
        </w:tc>
        <w:tc>
          <w:tcPr>
            <w:tcW w:w="1462" w:type="dxa"/>
            <w:vAlign w:val="center"/>
          </w:tcPr>
          <w:p w:rsidR="00DE04B8" w:rsidRPr="006F08E0" w:rsidRDefault="00DE04B8" w:rsidP="0078534A">
            <w:pPr>
              <w:pStyle w:val="aff"/>
            </w:pPr>
            <w:r w:rsidRPr="006F08E0">
              <w:rPr>
                <w:rFonts w:hint="eastAsia"/>
              </w:rPr>
              <w:t>167.8182</w:t>
            </w:r>
          </w:p>
        </w:tc>
        <w:tc>
          <w:tcPr>
            <w:tcW w:w="1951" w:type="dxa"/>
            <w:vAlign w:val="center"/>
          </w:tcPr>
          <w:p w:rsidR="00DE04B8" w:rsidRPr="006F08E0" w:rsidRDefault="00DE04B8" w:rsidP="0078534A">
            <w:pPr>
              <w:pStyle w:val="aff"/>
            </w:pPr>
            <w:r w:rsidRPr="006F08E0">
              <w:rPr>
                <w:rFonts w:hint="eastAsia"/>
              </w:rPr>
              <w:t>19.09754</w:t>
            </w:r>
          </w:p>
        </w:tc>
      </w:tr>
    </w:tbl>
    <w:p w:rsidR="00DE04B8" w:rsidRPr="006F08E0" w:rsidRDefault="00DE04B8" w:rsidP="00330F54">
      <w:pPr>
        <w:pStyle w:val="31"/>
      </w:pPr>
      <w:r w:rsidRPr="006F08E0">
        <w:rPr>
          <w:rFonts w:hint="eastAsia"/>
        </w:rPr>
        <w:t>由以上結果顯示，在整體學習策略使用情形，三年級會比一年級好，而女生會比男生好。</w:t>
      </w:r>
    </w:p>
    <w:p w:rsidR="00DE04B8" w:rsidRPr="006F08E0" w:rsidRDefault="00DE04B8" w:rsidP="00050F53">
      <w:pPr>
        <w:pStyle w:val="3"/>
      </w:pPr>
      <w:bookmarkStart w:id="87" w:name="_Toc367628696"/>
      <w:r w:rsidRPr="006F08E0">
        <w:rPr>
          <w:rFonts w:hint="eastAsia"/>
        </w:rPr>
        <w:t>在不同背景下與學習成效是否有差異的情形</w:t>
      </w:r>
      <w:r w:rsidRPr="006F08E0">
        <w:rPr>
          <w:rFonts w:hint="eastAsia"/>
        </w:rPr>
        <w:t xml:space="preserve"> (H2)</w:t>
      </w:r>
      <w:bookmarkEnd w:id="87"/>
    </w:p>
    <w:p w:rsidR="00DE04B8" w:rsidRPr="006F08E0" w:rsidRDefault="00DE04B8" w:rsidP="00330F54">
      <w:pPr>
        <w:pStyle w:val="31"/>
      </w:pPr>
      <w:r w:rsidRPr="006F08E0">
        <w:rPr>
          <w:rFonts w:hint="eastAsia"/>
        </w:rPr>
        <w:t>以下進行</w:t>
      </w:r>
      <w:r w:rsidRPr="006F08E0">
        <w:rPr>
          <w:rFonts w:hint="eastAsia"/>
        </w:rPr>
        <w:t>H2</w:t>
      </w:r>
      <w:r w:rsidRPr="006F08E0">
        <w:rPr>
          <w:rFonts w:hint="eastAsia"/>
        </w:rPr>
        <w:t>的假設檢定，透過單因子變數分析</w:t>
      </w:r>
      <w:r w:rsidRPr="006F08E0">
        <w:rPr>
          <w:rFonts w:hint="eastAsia"/>
        </w:rPr>
        <w:t>(One-Way ANOVA)</w:t>
      </w:r>
      <w:r w:rsidRPr="006F08E0">
        <w:rPr>
          <w:rFonts w:hint="eastAsia"/>
        </w:rPr>
        <w:t>進行顯著檢定，若</w:t>
      </w:r>
      <w:r w:rsidR="00BE3D46" w:rsidRPr="006F08E0">
        <w:rPr>
          <w:rFonts w:hint="eastAsia"/>
        </w:rPr>
        <w:t>是</w:t>
      </w:r>
      <w:r w:rsidRPr="006F08E0">
        <w:rPr>
          <w:rFonts w:hint="eastAsia"/>
        </w:rPr>
        <w:t>H2</w:t>
      </w:r>
      <w:r w:rsidRPr="006F08E0">
        <w:rPr>
          <w:rFonts w:hint="eastAsia"/>
        </w:rPr>
        <w:t>成立，則更進一步的透過平均數</w:t>
      </w:r>
      <w:r w:rsidRPr="006F08E0">
        <w:rPr>
          <w:rFonts w:hint="eastAsia"/>
        </w:rPr>
        <w:t>(</w:t>
      </w:r>
      <w:r w:rsidRPr="006F08E0">
        <w:rPr>
          <w:rFonts w:hint="eastAsia"/>
        </w:rPr>
        <w:t>類別數為</w:t>
      </w:r>
      <w:r w:rsidRPr="006F08E0">
        <w:rPr>
          <w:rFonts w:hint="eastAsia"/>
        </w:rPr>
        <w:t>2)</w:t>
      </w:r>
      <w:r w:rsidRPr="006F08E0">
        <w:rPr>
          <w:rFonts w:hint="eastAsia"/>
        </w:rPr>
        <w:t>、</w:t>
      </w:r>
      <w:r w:rsidRPr="006F08E0">
        <w:rPr>
          <w:rFonts w:hint="eastAsia"/>
        </w:rPr>
        <w:t>Scheffe</w:t>
      </w:r>
      <w:r w:rsidRPr="006F08E0">
        <w:rPr>
          <w:rFonts w:hint="eastAsia"/>
        </w:rPr>
        <w:t>法</w:t>
      </w:r>
      <w:r w:rsidRPr="006F08E0">
        <w:rPr>
          <w:rFonts w:hint="eastAsia"/>
        </w:rPr>
        <w:t>(</w:t>
      </w:r>
      <w:r w:rsidRPr="006F08E0">
        <w:rPr>
          <w:rFonts w:hint="eastAsia"/>
        </w:rPr>
        <w:t>類別數為</w:t>
      </w:r>
      <w:r w:rsidRPr="006F08E0">
        <w:rPr>
          <w:rFonts w:hint="eastAsia"/>
        </w:rPr>
        <w:t>3</w:t>
      </w:r>
      <w:r w:rsidRPr="006F08E0">
        <w:rPr>
          <w:rFonts w:hint="eastAsia"/>
        </w:rPr>
        <w:t>以上</w:t>
      </w:r>
      <w:r w:rsidRPr="006F08E0">
        <w:rPr>
          <w:rFonts w:hint="eastAsia"/>
        </w:rPr>
        <w:t>)</w:t>
      </w:r>
      <w:r w:rsidRPr="006F08E0">
        <w:rPr>
          <w:rFonts w:hint="eastAsia"/>
        </w:rPr>
        <w:t>來進行事後差異比較。</w:t>
      </w:r>
    </w:p>
    <w:p w:rsidR="00DE04B8" w:rsidRPr="008D1232" w:rsidRDefault="003C013B" w:rsidP="00BE3D46">
      <w:pPr>
        <w:pStyle w:val="af5"/>
      </w:pPr>
      <w:bookmarkStart w:id="88" w:name="_Toc481169722"/>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rPr>
          <w:noProof/>
        </w:rPr>
        <w:t>4</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AB3C7B">
        <w:rPr>
          <w:noProof/>
        </w:rPr>
        <w:t>8</w:t>
      </w:r>
      <w:r>
        <w:fldChar w:fldCharType="end"/>
      </w:r>
      <w:r>
        <w:rPr>
          <w:rFonts w:hint="eastAsia"/>
        </w:rPr>
        <w:t>：</w:t>
      </w:r>
      <w:bookmarkStart w:id="89" w:name="_Toc366359689"/>
      <w:r w:rsidRPr="008D1232">
        <w:rPr>
          <w:rFonts w:hint="eastAsia"/>
        </w:rPr>
        <w:t>在不同背景下與學習成效是否有差異的情形摘要表</w:t>
      </w:r>
      <w:bookmarkEnd w:id="88"/>
      <w:bookmarkEnd w:id="89"/>
    </w:p>
    <w:tbl>
      <w:tblPr>
        <w:tblStyle w:val="ac"/>
        <w:tblW w:w="0" w:type="auto"/>
        <w:jc w:val="center"/>
        <w:tblLook w:val="01E0" w:firstRow="1" w:lastRow="1" w:firstColumn="1" w:lastColumn="1" w:noHBand="0" w:noVBand="0"/>
      </w:tblPr>
      <w:tblGrid>
        <w:gridCol w:w="1142"/>
        <w:gridCol w:w="787"/>
        <w:gridCol w:w="778"/>
        <w:gridCol w:w="1247"/>
        <w:gridCol w:w="1247"/>
        <w:gridCol w:w="1247"/>
      </w:tblGrid>
      <w:tr w:rsidR="00DE04B8" w:rsidRPr="006F08E0" w:rsidTr="00BE3D46">
        <w:trPr>
          <w:trHeight w:val="361"/>
          <w:jc w:val="center"/>
        </w:trPr>
        <w:tc>
          <w:tcPr>
            <w:tcW w:w="1142" w:type="dxa"/>
            <w:vAlign w:val="center"/>
          </w:tcPr>
          <w:p w:rsidR="00DE04B8" w:rsidRPr="006F08E0" w:rsidRDefault="00DE04B8" w:rsidP="00BE3D46">
            <w:pPr>
              <w:jc w:val="center"/>
              <w:rPr>
                <w:rFonts w:eastAsia="新細明體"/>
                <w:b/>
              </w:rPr>
            </w:pPr>
          </w:p>
        </w:tc>
        <w:tc>
          <w:tcPr>
            <w:tcW w:w="787" w:type="dxa"/>
            <w:tcBorders>
              <w:bottom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年級</w:t>
            </w:r>
          </w:p>
        </w:tc>
        <w:tc>
          <w:tcPr>
            <w:tcW w:w="778" w:type="dxa"/>
            <w:vAlign w:val="center"/>
          </w:tcPr>
          <w:p w:rsidR="00DE04B8" w:rsidRPr="006F08E0" w:rsidRDefault="00DE04B8" w:rsidP="0078534A">
            <w:pPr>
              <w:pStyle w:val="afd"/>
              <w:rPr>
                <w:rFonts w:eastAsia="新細明體"/>
              </w:rPr>
            </w:pPr>
            <w:r w:rsidRPr="006F08E0">
              <w:rPr>
                <w:rFonts w:eastAsia="新細明體" w:hint="eastAsia"/>
              </w:rPr>
              <w:t>性別</w:t>
            </w:r>
          </w:p>
        </w:tc>
        <w:tc>
          <w:tcPr>
            <w:tcW w:w="1247" w:type="dxa"/>
            <w:vAlign w:val="center"/>
          </w:tcPr>
          <w:p w:rsidR="00DE04B8" w:rsidRPr="006F08E0" w:rsidRDefault="00DE04B8" w:rsidP="0078534A">
            <w:pPr>
              <w:pStyle w:val="afd"/>
              <w:rPr>
                <w:rFonts w:eastAsia="新細明體"/>
              </w:rPr>
            </w:pPr>
            <w:r w:rsidRPr="006F08E0">
              <w:rPr>
                <w:rFonts w:eastAsia="新細明體" w:hint="eastAsia"/>
              </w:rPr>
              <w:t>聽力程度</w:t>
            </w:r>
          </w:p>
        </w:tc>
        <w:tc>
          <w:tcPr>
            <w:tcW w:w="1247" w:type="dxa"/>
            <w:tcBorders>
              <w:bottom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接受教育</w:t>
            </w:r>
          </w:p>
        </w:tc>
        <w:tc>
          <w:tcPr>
            <w:tcW w:w="1247" w:type="dxa"/>
            <w:vAlign w:val="center"/>
          </w:tcPr>
          <w:p w:rsidR="00DE04B8" w:rsidRPr="006F08E0" w:rsidRDefault="00DE04B8" w:rsidP="0078534A">
            <w:pPr>
              <w:pStyle w:val="afd"/>
              <w:rPr>
                <w:rFonts w:eastAsia="新細明體"/>
              </w:rPr>
            </w:pPr>
            <w:r w:rsidRPr="006F08E0">
              <w:rPr>
                <w:rFonts w:eastAsia="新細明體" w:hint="eastAsia"/>
              </w:rPr>
              <w:t>父母聽力</w:t>
            </w:r>
          </w:p>
        </w:tc>
      </w:tr>
      <w:tr w:rsidR="00DE04B8" w:rsidRPr="006F08E0" w:rsidTr="00BE3D46">
        <w:trPr>
          <w:trHeight w:val="361"/>
          <w:jc w:val="center"/>
        </w:trPr>
        <w:tc>
          <w:tcPr>
            <w:tcW w:w="1142" w:type="dxa"/>
            <w:vAlign w:val="center"/>
          </w:tcPr>
          <w:p w:rsidR="00DE04B8" w:rsidRPr="006F08E0" w:rsidRDefault="00DE04B8" w:rsidP="0078534A">
            <w:pPr>
              <w:pStyle w:val="aff"/>
            </w:pPr>
            <w:r w:rsidRPr="006F08E0">
              <w:rPr>
                <w:rFonts w:hint="eastAsia"/>
              </w:rPr>
              <w:t>學習成效</w:t>
            </w:r>
          </w:p>
        </w:tc>
        <w:tc>
          <w:tcPr>
            <w:tcW w:w="787" w:type="dxa"/>
            <w:shd w:val="clear" w:color="auto" w:fill="B3B3B3"/>
            <w:vAlign w:val="center"/>
          </w:tcPr>
          <w:p w:rsidR="00DE04B8" w:rsidRPr="006F08E0" w:rsidRDefault="00DE04B8" w:rsidP="0078534A">
            <w:pPr>
              <w:pStyle w:val="aff"/>
            </w:pPr>
            <w:r w:rsidRPr="006F08E0">
              <w:rPr>
                <w:rFonts w:hint="eastAsia"/>
              </w:rPr>
              <w:t>.023</w:t>
            </w:r>
          </w:p>
        </w:tc>
        <w:tc>
          <w:tcPr>
            <w:tcW w:w="778" w:type="dxa"/>
            <w:vAlign w:val="center"/>
          </w:tcPr>
          <w:p w:rsidR="00DE04B8" w:rsidRPr="006F08E0" w:rsidRDefault="00DE04B8" w:rsidP="0078534A">
            <w:pPr>
              <w:pStyle w:val="aff"/>
            </w:pPr>
            <w:r w:rsidRPr="006F08E0">
              <w:rPr>
                <w:rFonts w:hint="eastAsia"/>
              </w:rPr>
              <w:t>.264</w:t>
            </w:r>
          </w:p>
        </w:tc>
        <w:tc>
          <w:tcPr>
            <w:tcW w:w="1247" w:type="dxa"/>
            <w:vAlign w:val="center"/>
          </w:tcPr>
          <w:p w:rsidR="00DE04B8" w:rsidRPr="006F08E0" w:rsidRDefault="00DE04B8" w:rsidP="0078534A">
            <w:pPr>
              <w:pStyle w:val="aff"/>
            </w:pPr>
            <w:r w:rsidRPr="006F08E0">
              <w:rPr>
                <w:rFonts w:hint="eastAsia"/>
              </w:rPr>
              <w:t>.047</w:t>
            </w:r>
          </w:p>
        </w:tc>
        <w:tc>
          <w:tcPr>
            <w:tcW w:w="1247" w:type="dxa"/>
            <w:shd w:val="clear" w:color="auto" w:fill="B3B3B3"/>
            <w:vAlign w:val="center"/>
          </w:tcPr>
          <w:p w:rsidR="00DE04B8" w:rsidRPr="006F08E0" w:rsidRDefault="00DE04B8" w:rsidP="0078534A">
            <w:pPr>
              <w:pStyle w:val="aff"/>
            </w:pPr>
            <w:r w:rsidRPr="006F08E0">
              <w:rPr>
                <w:rFonts w:hint="eastAsia"/>
              </w:rPr>
              <w:t>.032</w:t>
            </w:r>
          </w:p>
        </w:tc>
        <w:tc>
          <w:tcPr>
            <w:tcW w:w="1247" w:type="dxa"/>
            <w:vAlign w:val="center"/>
          </w:tcPr>
          <w:p w:rsidR="00DE04B8" w:rsidRPr="006F08E0" w:rsidRDefault="00DE04B8" w:rsidP="0078534A">
            <w:pPr>
              <w:pStyle w:val="aff"/>
            </w:pPr>
            <w:r w:rsidRPr="006F08E0">
              <w:rPr>
                <w:rFonts w:hint="eastAsia"/>
              </w:rPr>
              <w:t>.750</w:t>
            </w:r>
          </w:p>
        </w:tc>
      </w:tr>
    </w:tbl>
    <w:p w:rsidR="00DE04B8" w:rsidRPr="006F08E0" w:rsidRDefault="00DE04B8" w:rsidP="00036B6A">
      <w:pPr>
        <w:pStyle w:val="aff"/>
        <w:ind w:leftChars="413" w:left="991"/>
      </w:pPr>
      <w:r w:rsidRPr="006F08E0">
        <w:rPr>
          <w:rFonts w:hint="eastAsia"/>
        </w:rPr>
        <w:t>註：</w:t>
      </w:r>
      <w:r w:rsidRPr="006F08E0">
        <w:rPr>
          <w:rFonts w:hint="eastAsia"/>
        </w:rPr>
        <w:t>P</w:t>
      </w:r>
      <w:r w:rsidRPr="006F08E0">
        <w:rPr>
          <w:rFonts w:hint="eastAsia"/>
        </w:rPr>
        <w:t>值＜</w:t>
      </w:r>
      <w:r w:rsidRPr="006F08E0">
        <w:rPr>
          <w:rFonts w:hint="eastAsia"/>
        </w:rPr>
        <w:t>0.05</w:t>
      </w:r>
      <w:r w:rsidRPr="006F08E0">
        <w:rPr>
          <w:rFonts w:hint="eastAsia"/>
        </w:rPr>
        <w:t>表有顯著性</w:t>
      </w:r>
      <w:r w:rsidR="006D78DC" w:rsidRPr="006F08E0">
        <w:rPr>
          <w:rFonts w:hint="eastAsia"/>
        </w:rPr>
        <w:t>(</w:t>
      </w:r>
      <w:r w:rsidR="006D78DC" w:rsidRPr="006F08E0">
        <w:rPr>
          <w:rFonts w:hint="eastAsia"/>
        </w:rPr>
        <w:t>表中數值為</w:t>
      </w:r>
      <w:r w:rsidR="006D78DC" w:rsidRPr="006F08E0">
        <w:rPr>
          <w:rFonts w:hint="eastAsia"/>
        </w:rPr>
        <w:t>P</w:t>
      </w:r>
      <w:r w:rsidR="006D78DC" w:rsidRPr="006F08E0">
        <w:rPr>
          <w:rFonts w:hint="eastAsia"/>
        </w:rPr>
        <w:t>值</w:t>
      </w:r>
      <w:r w:rsidR="006D78DC" w:rsidRPr="006F08E0">
        <w:rPr>
          <w:rFonts w:hint="eastAsia"/>
        </w:rPr>
        <w:t>)</w:t>
      </w:r>
    </w:p>
    <w:p w:rsidR="00DE04B8" w:rsidRPr="006F08E0" w:rsidRDefault="00DE04B8" w:rsidP="00330F54">
      <w:pPr>
        <w:pStyle w:val="31"/>
      </w:pPr>
      <w:r w:rsidRPr="006F08E0">
        <w:rPr>
          <w:rFonts w:hint="eastAsia"/>
        </w:rPr>
        <w:t>由以上的結果顯示出：年級、聽力程度不同、接受教育不同對學習成績有顯著性，表示接受了假設二的虛無條件，因此證明了</w:t>
      </w:r>
      <w:r w:rsidRPr="006F08E0">
        <w:rPr>
          <w:rFonts w:hint="eastAsia"/>
        </w:rPr>
        <w:t>H2</w:t>
      </w:r>
      <w:r w:rsidRPr="006F08E0">
        <w:rPr>
          <w:rFonts w:hint="eastAsia"/>
        </w:rPr>
        <w:t>：不同背景變項對學習成效有顯著差異。因而再進一步得進行差異比較。</w:t>
      </w:r>
    </w:p>
    <w:p w:rsidR="00DE04B8" w:rsidRPr="008D1232" w:rsidRDefault="003C013B" w:rsidP="00036B6A">
      <w:pPr>
        <w:pStyle w:val="af5"/>
        <w:pageBreakBefore/>
      </w:pPr>
      <w:bookmarkStart w:id="90" w:name="_Toc481169723"/>
      <w:r>
        <w:rPr>
          <w:rFonts w:hint="eastAsia"/>
        </w:rPr>
        <w:lastRenderedPageBreak/>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rPr>
          <w:noProof/>
        </w:rPr>
        <w:t>4</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AB3C7B">
        <w:rPr>
          <w:noProof/>
        </w:rPr>
        <w:t>9</w:t>
      </w:r>
      <w:r>
        <w:fldChar w:fldCharType="end"/>
      </w:r>
      <w:r>
        <w:rPr>
          <w:rFonts w:hint="eastAsia"/>
        </w:rPr>
        <w:t>：</w:t>
      </w:r>
      <w:bookmarkStart w:id="91" w:name="_Toc366359690"/>
      <w:r w:rsidRPr="008D1232">
        <w:rPr>
          <w:rFonts w:hint="eastAsia"/>
        </w:rPr>
        <w:t>對年級、聽力程度、接受教育進行差異比較摘要表</w:t>
      </w:r>
      <w:bookmarkEnd w:id="90"/>
      <w:bookmarkEnd w:id="91"/>
    </w:p>
    <w:tbl>
      <w:tblPr>
        <w:tblStyle w:val="ac"/>
        <w:tblW w:w="0" w:type="auto"/>
        <w:jc w:val="center"/>
        <w:tblLayout w:type="fixed"/>
        <w:tblLook w:val="01E0" w:firstRow="1" w:lastRow="1" w:firstColumn="1" w:lastColumn="1" w:noHBand="0" w:noVBand="0"/>
      </w:tblPr>
      <w:tblGrid>
        <w:gridCol w:w="564"/>
        <w:gridCol w:w="643"/>
        <w:gridCol w:w="1050"/>
        <w:gridCol w:w="1050"/>
        <w:gridCol w:w="524"/>
        <w:gridCol w:w="526"/>
        <w:gridCol w:w="1050"/>
        <w:gridCol w:w="1027"/>
      </w:tblGrid>
      <w:tr w:rsidR="00DE04B8" w:rsidRPr="006F08E0" w:rsidTr="00BE3D46">
        <w:trPr>
          <w:trHeight w:val="307"/>
          <w:jc w:val="center"/>
        </w:trPr>
        <w:tc>
          <w:tcPr>
            <w:tcW w:w="1207" w:type="dxa"/>
            <w:gridSpan w:val="2"/>
            <w:vAlign w:val="center"/>
          </w:tcPr>
          <w:p w:rsidR="00DE04B8" w:rsidRPr="006F08E0" w:rsidRDefault="00DE04B8" w:rsidP="0078534A">
            <w:pPr>
              <w:pStyle w:val="afd"/>
              <w:rPr>
                <w:rFonts w:eastAsia="新細明體" w:cs="System"/>
              </w:rPr>
            </w:pPr>
            <w:r w:rsidRPr="006F08E0">
              <w:rPr>
                <w:rFonts w:eastAsia="新細明體" w:hint="eastAsia"/>
              </w:rPr>
              <w:t>年級</w:t>
            </w:r>
          </w:p>
        </w:tc>
        <w:tc>
          <w:tcPr>
            <w:tcW w:w="1050" w:type="dxa"/>
            <w:vAlign w:val="center"/>
          </w:tcPr>
          <w:p w:rsidR="00DE04B8" w:rsidRPr="006F08E0" w:rsidRDefault="00DE04B8" w:rsidP="0078534A">
            <w:pPr>
              <w:pStyle w:val="afd"/>
              <w:rPr>
                <w:rFonts w:eastAsia="新細明體" w:cs="System"/>
              </w:rPr>
            </w:pPr>
            <w:r w:rsidRPr="006F08E0">
              <w:rPr>
                <w:rFonts w:eastAsia="新細明體" w:hint="eastAsia"/>
              </w:rPr>
              <w:t>平均差異</w:t>
            </w:r>
          </w:p>
        </w:tc>
        <w:tc>
          <w:tcPr>
            <w:tcW w:w="1050" w:type="dxa"/>
            <w:tcBorders>
              <w:bottom w:val="single" w:sz="4" w:space="0" w:color="auto"/>
            </w:tcBorders>
            <w:vAlign w:val="center"/>
          </w:tcPr>
          <w:p w:rsidR="00DE04B8" w:rsidRPr="006F08E0" w:rsidRDefault="00DE04B8" w:rsidP="0078534A">
            <w:pPr>
              <w:pStyle w:val="afd"/>
              <w:rPr>
                <w:rFonts w:eastAsia="新細明體" w:cs="System"/>
              </w:rPr>
            </w:pPr>
            <w:r w:rsidRPr="006F08E0">
              <w:rPr>
                <w:rFonts w:eastAsia="新細明體" w:hint="eastAsia"/>
              </w:rPr>
              <w:t>顯著性</w:t>
            </w:r>
          </w:p>
        </w:tc>
        <w:tc>
          <w:tcPr>
            <w:tcW w:w="1050" w:type="dxa"/>
            <w:gridSpan w:val="2"/>
            <w:vAlign w:val="center"/>
          </w:tcPr>
          <w:p w:rsidR="00DE04B8" w:rsidRPr="006F08E0" w:rsidRDefault="00DE04B8" w:rsidP="0078534A">
            <w:pPr>
              <w:pStyle w:val="afd"/>
              <w:rPr>
                <w:rFonts w:eastAsia="新細明體"/>
              </w:rPr>
            </w:pPr>
            <w:r w:rsidRPr="006F08E0">
              <w:rPr>
                <w:rFonts w:eastAsia="新細明體" w:hint="eastAsia"/>
              </w:rPr>
              <w:t>聽力程度</w:t>
            </w:r>
          </w:p>
        </w:tc>
        <w:tc>
          <w:tcPr>
            <w:tcW w:w="1050" w:type="dxa"/>
            <w:vAlign w:val="center"/>
          </w:tcPr>
          <w:p w:rsidR="00DE04B8" w:rsidRPr="006F08E0" w:rsidRDefault="00DE04B8" w:rsidP="0078534A">
            <w:pPr>
              <w:pStyle w:val="afd"/>
              <w:rPr>
                <w:rFonts w:eastAsia="新細明體" w:cs="System"/>
              </w:rPr>
            </w:pPr>
            <w:r w:rsidRPr="006F08E0">
              <w:rPr>
                <w:rFonts w:eastAsia="新細明體" w:hint="eastAsia"/>
              </w:rPr>
              <w:t>平均差異</w:t>
            </w:r>
          </w:p>
        </w:tc>
        <w:tc>
          <w:tcPr>
            <w:tcW w:w="1027" w:type="dxa"/>
            <w:vAlign w:val="center"/>
          </w:tcPr>
          <w:p w:rsidR="00DE04B8" w:rsidRPr="006F08E0" w:rsidRDefault="00DE04B8" w:rsidP="0078534A">
            <w:pPr>
              <w:pStyle w:val="afd"/>
              <w:rPr>
                <w:rFonts w:eastAsia="新細明體" w:cs="System"/>
              </w:rPr>
            </w:pPr>
            <w:r w:rsidRPr="006F08E0">
              <w:rPr>
                <w:rFonts w:eastAsia="新細明體" w:hint="eastAsia"/>
              </w:rPr>
              <w:t>顯著性</w:t>
            </w:r>
          </w:p>
        </w:tc>
      </w:tr>
      <w:tr w:rsidR="00DE04B8" w:rsidRPr="006F08E0" w:rsidTr="00791853">
        <w:trPr>
          <w:trHeight w:val="401"/>
          <w:jc w:val="center"/>
        </w:trPr>
        <w:tc>
          <w:tcPr>
            <w:tcW w:w="564" w:type="dxa"/>
            <w:vMerge w:val="restart"/>
            <w:vAlign w:val="center"/>
          </w:tcPr>
          <w:p w:rsidR="00DE04B8" w:rsidRPr="006F08E0" w:rsidRDefault="00DE04B8" w:rsidP="00BE3D46">
            <w:pPr>
              <w:jc w:val="center"/>
              <w:rPr>
                <w:rFonts w:eastAsia="新細明體" w:cs="System"/>
                <w:b/>
                <w:bCs/>
              </w:rPr>
            </w:pPr>
            <w:r w:rsidRPr="006F08E0">
              <w:rPr>
                <w:rFonts w:eastAsia="新細明體" w:hint="eastAsia"/>
              </w:rPr>
              <w:t>一</w:t>
            </w:r>
          </w:p>
        </w:tc>
        <w:tc>
          <w:tcPr>
            <w:tcW w:w="643" w:type="dxa"/>
            <w:vAlign w:val="center"/>
          </w:tcPr>
          <w:p w:rsidR="00DE04B8" w:rsidRPr="006F08E0" w:rsidRDefault="00DE04B8" w:rsidP="00BE3D46">
            <w:pPr>
              <w:jc w:val="center"/>
              <w:rPr>
                <w:rFonts w:eastAsia="新細明體" w:cs="System"/>
                <w:b/>
                <w:bCs/>
              </w:rPr>
            </w:pPr>
            <w:r w:rsidRPr="006F08E0">
              <w:rPr>
                <w:rFonts w:eastAsia="新細明體" w:hint="eastAsia"/>
              </w:rPr>
              <w:t>二</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6.90</w:t>
            </w:r>
          </w:p>
        </w:tc>
        <w:tc>
          <w:tcPr>
            <w:tcW w:w="1050" w:type="dxa"/>
            <w:tcBorders>
              <w:bottom w:val="single" w:sz="4" w:space="0" w:color="auto"/>
            </w:tcBorders>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.046</w:t>
            </w:r>
          </w:p>
        </w:tc>
        <w:tc>
          <w:tcPr>
            <w:tcW w:w="524" w:type="dxa"/>
            <w:vMerge w:val="restart"/>
            <w:vAlign w:val="center"/>
          </w:tcPr>
          <w:p w:rsidR="00DE04B8" w:rsidRPr="006F08E0" w:rsidRDefault="00DE04B8" w:rsidP="0078534A">
            <w:pPr>
              <w:pStyle w:val="aff"/>
            </w:pPr>
            <w:r w:rsidRPr="006F08E0">
              <w:rPr>
                <w:rFonts w:hint="eastAsia"/>
              </w:rPr>
              <w:t>輕</w:t>
            </w:r>
          </w:p>
        </w:tc>
        <w:tc>
          <w:tcPr>
            <w:tcW w:w="526" w:type="dxa"/>
            <w:vAlign w:val="center"/>
          </w:tcPr>
          <w:p w:rsidR="00DE04B8" w:rsidRPr="006F08E0" w:rsidRDefault="00DE04B8" w:rsidP="0078534A">
            <w:pPr>
              <w:pStyle w:val="aff"/>
            </w:pPr>
            <w:r w:rsidRPr="006F08E0">
              <w:rPr>
                <w:rFonts w:hint="eastAsia"/>
              </w:rPr>
              <w:t>中</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10.96</w:t>
            </w:r>
          </w:p>
        </w:tc>
        <w:tc>
          <w:tcPr>
            <w:tcW w:w="1027" w:type="dxa"/>
            <w:tcBorders>
              <w:bottom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.110</w:t>
            </w:r>
          </w:p>
        </w:tc>
      </w:tr>
      <w:tr w:rsidR="00DE04B8" w:rsidRPr="006F08E0" w:rsidTr="00791853">
        <w:trPr>
          <w:trHeight w:val="406"/>
          <w:jc w:val="center"/>
        </w:trPr>
        <w:tc>
          <w:tcPr>
            <w:tcW w:w="564" w:type="dxa"/>
            <w:vMerge/>
            <w:vAlign w:val="center"/>
          </w:tcPr>
          <w:p w:rsidR="00DE04B8" w:rsidRPr="006F08E0" w:rsidRDefault="00DE04B8" w:rsidP="00BE3D46">
            <w:pPr>
              <w:jc w:val="center"/>
              <w:rPr>
                <w:rFonts w:eastAsia="新細明體" w:cs="System"/>
                <w:b/>
                <w:bCs/>
              </w:rPr>
            </w:pPr>
          </w:p>
        </w:tc>
        <w:tc>
          <w:tcPr>
            <w:tcW w:w="643" w:type="dxa"/>
            <w:vAlign w:val="center"/>
          </w:tcPr>
          <w:p w:rsidR="00DE04B8" w:rsidRPr="006F08E0" w:rsidRDefault="00DE04B8" w:rsidP="00BE3D46">
            <w:pPr>
              <w:jc w:val="center"/>
              <w:rPr>
                <w:rFonts w:eastAsia="新細明體" w:cs="System"/>
                <w:b/>
                <w:bCs/>
              </w:rPr>
            </w:pPr>
            <w:r w:rsidRPr="006F08E0">
              <w:rPr>
                <w:rFonts w:eastAsia="新細明體" w:hint="eastAsia"/>
              </w:rPr>
              <w:t>三</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7.41</w:t>
            </w:r>
          </w:p>
        </w:tc>
        <w:tc>
          <w:tcPr>
            <w:tcW w:w="1050" w:type="dxa"/>
            <w:tcBorders>
              <w:bottom w:val="single" w:sz="4" w:space="0" w:color="auto"/>
            </w:tcBorders>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.048</w:t>
            </w:r>
          </w:p>
        </w:tc>
        <w:tc>
          <w:tcPr>
            <w:tcW w:w="524" w:type="dxa"/>
            <w:vMerge/>
            <w:vAlign w:val="center"/>
          </w:tcPr>
          <w:p w:rsidR="00DE04B8" w:rsidRPr="006F08E0" w:rsidRDefault="00DE04B8" w:rsidP="00BE3D46">
            <w:pPr>
              <w:jc w:val="center"/>
              <w:rPr>
                <w:rFonts w:eastAsia="新細明體" w:cs="System"/>
                <w:b/>
                <w:bCs/>
              </w:rPr>
            </w:pPr>
          </w:p>
        </w:tc>
        <w:tc>
          <w:tcPr>
            <w:tcW w:w="526" w:type="dxa"/>
            <w:vAlign w:val="center"/>
          </w:tcPr>
          <w:p w:rsidR="00DE04B8" w:rsidRPr="006F08E0" w:rsidRDefault="00DE04B8" w:rsidP="0078534A">
            <w:pPr>
              <w:pStyle w:val="aff"/>
            </w:pPr>
            <w:r w:rsidRPr="006F08E0">
              <w:rPr>
                <w:rFonts w:hint="eastAsia"/>
              </w:rPr>
              <w:t>聾</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12.70</w:t>
            </w:r>
          </w:p>
        </w:tc>
        <w:tc>
          <w:tcPr>
            <w:tcW w:w="1027" w:type="dxa"/>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.049</w:t>
            </w:r>
          </w:p>
        </w:tc>
      </w:tr>
      <w:tr w:rsidR="00DE04B8" w:rsidRPr="006F08E0" w:rsidTr="00791853">
        <w:trPr>
          <w:trHeight w:val="401"/>
          <w:jc w:val="center"/>
        </w:trPr>
        <w:tc>
          <w:tcPr>
            <w:tcW w:w="564" w:type="dxa"/>
            <w:vMerge w:val="restart"/>
            <w:vAlign w:val="center"/>
          </w:tcPr>
          <w:p w:rsidR="00DE04B8" w:rsidRPr="006F08E0" w:rsidRDefault="00DE04B8" w:rsidP="00BE3D46">
            <w:pPr>
              <w:jc w:val="center"/>
              <w:rPr>
                <w:rFonts w:eastAsia="新細明體" w:cs="System"/>
                <w:b/>
                <w:bCs/>
              </w:rPr>
            </w:pPr>
            <w:r w:rsidRPr="006F08E0">
              <w:rPr>
                <w:rFonts w:eastAsia="新細明體" w:hint="eastAsia"/>
              </w:rPr>
              <w:t>二</w:t>
            </w:r>
          </w:p>
        </w:tc>
        <w:tc>
          <w:tcPr>
            <w:tcW w:w="643" w:type="dxa"/>
            <w:vAlign w:val="center"/>
          </w:tcPr>
          <w:p w:rsidR="00DE04B8" w:rsidRPr="006F08E0" w:rsidRDefault="00DE04B8" w:rsidP="00BE3D46">
            <w:pPr>
              <w:jc w:val="center"/>
              <w:rPr>
                <w:rFonts w:eastAsia="新細明體" w:cs="System"/>
                <w:b/>
                <w:bCs/>
              </w:rPr>
            </w:pPr>
            <w:r w:rsidRPr="006F08E0">
              <w:rPr>
                <w:rFonts w:eastAsia="新細明體" w:hint="eastAsia"/>
              </w:rPr>
              <w:t>一</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-6.90</w:t>
            </w:r>
          </w:p>
        </w:tc>
        <w:tc>
          <w:tcPr>
            <w:tcW w:w="1050" w:type="dxa"/>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.046</w:t>
            </w:r>
          </w:p>
        </w:tc>
        <w:tc>
          <w:tcPr>
            <w:tcW w:w="524" w:type="dxa"/>
            <w:vMerge w:val="restart"/>
            <w:vAlign w:val="center"/>
          </w:tcPr>
          <w:p w:rsidR="00DE04B8" w:rsidRPr="006F08E0" w:rsidRDefault="00DE04B8" w:rsidP="0078534A">
            <w:pPr>
              <w:pStyle w:val="aff"/>
            </w:pPr>
            <w:r w:rsidRPr="006F08E0">
              <w:rPr>
                <w:rFonts w:hint="eastAsia"/>
              </w:rPr>
              <w:t>中</w:t>
            </w:r>
          </w:p>
        </w:tc>
        <w:tc>
          <w:tcPr>
            <w:tcW w:w="526" w:type="dxa"/>
            <w:vAlign w:val="center"/>
          </w:tcPr>
          <w:p w:rsidR="00DE04B8" w:rsidRPr="006F08E0" w:rsidRDefault="00DE04B8" w:rsidP="0078534A">
            <w:pPr>
              <w:pStyle w:val="aff"/>
            </w:pPr>
            <w:r w:rsidRPr="006F08E0">
              <w:rPr>
                <w:rFonts w:hint="eastAsia"/>
              </w:rPr>
              <w:t>輕</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-10.96</w:t>
            </w:r>
          </w:p>
        </w:tc>
        <w:tc>
          <w:tcPr>
            <w:tcW w:w="1027" w:type="dxa"/>
            <w:vAlign w:val="center"/>
          </w:tcPr>
          <w:p w:rsidR="00DE04B8" w:rsidRPr="006F08E0" w:rsidRDefault="00DE04B8" w:rsidP="0078534A">
            <w:pPr>
              <w:pStyle w:val="afe"/>
              <w:rPr>
                <w:rFonts w:eastAsia="新細明體"/>
              </w:rPr>
            </w:pPr>
            <w:r w:rsidRPr="006F08E0">
              <w:rPr>
                <w:rFonts w:eastAsia="新細明體" w:hint="eastAsia"/>
              </w:rPr>
              <w:t>.110</w:t>
            </w:r>
          </w:p>
        </w:tc>
      </w:tr>
      <w:tr w:rsidR="00DE04B8" w:rsidRPr="006F08E0" w:rsidTr="00791853">
        <w:trPr>
          <w:trHeight w:val="406"/>
          <w:jc w:val="center"/>
        </w:trPr>
        <w:tc>
          <w:tcPr>
            <w:tcW w:w="564" w:type="dxa"/>
            <w:vMerge/>
            <w:vAlign w:val="center"/>
          </w:tcPr>
          <w:p w:rsidR="00DE04B8" w:rsidRPr="006F08E0" w:rsidRDefault="00DE04B8" w:rsidP="00BE3D46">
            <w:pPr>
              <w:jc w:val="center"/>
              <w:rPr>
                <w:rFonts w:eastAsia="新細明體" w:cs="System"/>
                <w:b/>
                <w:bCs/>
              </w:rPr>
            </w:pPr>
          </w:p>
        </w:tc>
        <w:tc>
          <w:tcPr>
            <w:tcW w:w="643" w:type="dxa"/>
            <w:vAlign w:val="center"/>
          </w:tcPr>
          <w:p w:rsidR="00DE04B8" w:rsidRPr="006F08E0" w:rsidRDefault="00DE04B8" w:rsidP="00BE3D46">
            <w:pPr>
              <w:jc w:val="center"/>
              <w:rPr>
                <w:rFonts w:eastAsia="新細明體" w:cs="System"/>
                <w:b/>
                <w:bCs/>
              </w:rPr>
            </w:pPr>
            <w:r w:rsidRPr="006F08E0">
              <w:rPr>
                <w:rFonts w:eastAsia="新細明體" w:hint="eastAsia"/>
              </w:rPr>
              <w:t>三</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0.51</w:t>
            </w:r>
          </w:p>
        </w:tc>
        <w:tc>
          <w:tcPr>
            <w:tcW w:w="1050" w:type="dxa"/>
            <w:tcBorders>
              <w:bottom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.980</w:t>
            </w:r>
          </w:p>
        </w:tc>
        <w:tc>
          <w:tcPr>
            <w:tcW w:w="524" w:type="dxa"/>
            <w:vMerge/>
            <w:vAlign w:val="center"/>
          </w:tcPr>
          <w:p w:rsidR="00DE04B8" w:rsidRPr="006F08E0" w:rsidRDefault="00DE04B8" w:rsidP="00BE3D46">
            <w:pPr>
              <w:jc w:val="center"/>
              <w:rPr>
                <w:rFonts w:eastAsia="新細明體" w:cs="System"/>
                <w:b/>
                <w:bCs/>
              </w:rPr>
            </w:pPr>
          </w:p>
        </w:tc>
        <w:tc>
          <w:tcPr>
            <w:tcW w:w="526" w:type="dxa"/>
            <w:vAlign w:val="center"/>
          </w:tcPr>
          <w:p w:rsidR="00DE04B8" w:rsidRPr="006F08E0" w:rsidRDefault="00DE04B8" w:rsidP="0078534A">
            <w:pPr>
              <w:pStyle w:val="aff"/>
            </w:pPr>
            <w:r w:rsidRPr="006F08E0">
              <w:rPr>
                <w:rFonts w:hint="eastAsia"/>
              </w:rPr>
              <w:t>聾</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1.73</w:t>
            </w:r>
          </w:p>
        </w:tc>
        <w:tc>
          <w:tcPr>
            <w:tcW w:w="1027" w:type="dxa"/>
            <w:tcBorders>
              <w:bottom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.717</w:t>
            </w:r>
          </w:p>
        </w:tc>
      </w:tr>
      <w:tr w:rsidR="00DE04B8" w:rsidRPr="006F08E0" w:rsidTr="00791853">
        <w:trPr>
          <w:trHeight w:val="406"/>
          <w:jc w:val="center"/>
        </w:trPr>
        <w:tc>
          <w:tcPr>
            <w:tcW w:w="564" w:type="dxa"/>
            <w:vMerge w:val="restart"/>
            <w:vAlign w:val="center"/>
          </w:tcPr>
          <w:p w:rsidR="00DE04B8" w:rsidRPr="006F08E0" w:rsidRDefault="00DE04B8" w:rsidP="00BE3D46">
            <w:pPr>
              <w:jc w:val="center"/>
              <w:rPr>
                <w:rFonts w:eastAsia="新細明體" w:cs="System"/>
                <w:b/>
                <w:bCs/>
              </w:rPr>
            </w:pPr>
            <w:r w:rsidRPr="006F08E0">
              <w:rPr>
                <w:rFonts w:eastAsia="新細明體" w:hint="eastAsia"/>
              </w:rPr>
              <w:t>三</w:t>
            </w:r>
          </w:p>
        </w:tc>
        <w:tc>
          <w:tcPr>
            <w:tcW w:w="643" w:type="dxa"/>
            <w:vAlign w:val="center"/>
          </w:tcPr>
          <w:p w:rsidR="00DE04B8" w:rsidRPr="006F08E0" w:rsidRDefault="00DE04B8" w:rsidP="00BE3D46">
            <w:pPr>
              <w:jc w:val="center"/>
              <w:rPr>
                <w:rFonts w:eastAsia="新細明體" w:cs="System"/>
                <w:b/>
                <w:bCs/>
              </w:rPr>
            </w:pPr>
            <w:r w:rsidRPr="006F08E0">
              <w:rPr>
                <w:rFonts w:eastAsia="新細明體" w:hint="eastAsia"/>
              </w:rPr>
              <w:t>一</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-7.41</w:t>
            </w:r>
          </w:p>
        </w:tc>
        <w:tc>
          <w:tcPr>
            <w:tcW w:w="1050" w:type="dxa"/>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.048</w:t>
            </w:r>
          </w:p>
        </w:tc>
        <w:tc>
          <w:tcPr>
            <w:tcW w:w="524" w:type="dxa"/>
            <w:vMerge w:val="restart"/>
            <w:vAlign w:val="center"/>
          </w:tcPr>
          <w:p w:rsidR="00DE04B8" w:rsidRPr="006F08E0" w:rsidRDefault="00DE04B8" w:rsidP="0078534A">
            <w:pPr>
              <w:pStyle w:val="aff"/>
            </w:pPr>
            <w:r w:rsidRPr="006F08E0">
              <w:rPr>
                <w:rFonts w:hint="eastAsia"/>
              </w:rPr>
              <w:t>聾</w:t>
            </w:r>
          </w:p>
        </w:tc>
        <w:tc>
          <w:tcPr>
            <w:tcW w:w="526" w:type="dxa"/>
            <w:vAlign w:val="center"/>
          </w:tcPr>
          <w:p w:rsidR="00DE04B8" w:rsidRPr="006F08E0" w:rsidRDefault="00DE04B8" w:rsidP="0078534A">
            <w:pPr>
              <w:pStyle w:val="aff"/>
            </w:pPr>
            <w:r w:rsidRPr="006F08E0">
              <w:rPr>
                <w:rFonts w:hint="eastAsia"/>
              </w:rPr>
              <w:t>輕</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-12.70</w:t>
            </w:r>
          </w:p>
        </w:tc>
        <w:tc>
          <w:tcPr>
            <w:tcW w:w="1027" w:type="dxa"/>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.049</w:t>
            </w:r>
          </w:p>
        </w:tc>
      </w:tr>
      <w:tr w:rsidR="00DE04B8" w:rsidRPr="006F08E0" w:rsidTr="00791853">
        <w:trPr>
          <w:trHeight w:val="406"/>
          <w:jc w:val="center"/>
        </w:trPr>
        <w:tc>
          <w:tcPr>
            <w:tcW w:w="564" w:type="dxa"/>
            <w:vMerge/>
            <w:vAlign w:val="center"/>
          </w:tcPr>
          <w:p w:rsidR="00DE04B8" w:rsidRPr="006F08E0" w:rsidRDefault="00DE04B8" w:rsidP="00BE3D46">
            <w:pPr>
              <w:jc w:val="center"/>
              <w:rPr>
                <w:rFonts w:eastAsia="新細明體" w:cs="System"/>
                <w:b/>
                <w:bCs/>
              </w:rPr>
            </w:pPr>
          </w:p>
        </w:tc>
        <w:tc>
          <w:tcPr>
            <w:tcW w:w="643" w:type="dxa"/>
            <w:vAlign w:val="center"/>
          </w:tcPr>
          <w:p w:rsidR="00DE04B8" w:rsidRPr="006F08E0" w:rsidRDefault="00DE04B8" w:rsidP="00BE3D46">
            <w:pPr>
              <w:jc w:val="center"/>
              <w:rPr>
                <w:rFonts w:eastAsia="新細明體" w:cs="System"/>
                <w:b/>
                <w:bCs/>
              </w:rPr>
            </w:pPr>
            <w:r w:rsidRPr="006F08E0">
              <w:rPr>
                <w:rFonts w:eastAsia="新細明體" w:hint="eastAsia"/>
              </w:rPr>
              <w:t>二</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-0.51</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.980</w:t>
            </w:r>
          </w:p>
        </w:tc>
        <w:tc>
          <w:tcPr>
            <w:tcW w:w="524" w:type="dxa"/>
            <w:vMerge/>
            <w:vAlign w:val="center"/>
          </w:tcPr>
          <w:p w:rsidR="00DE04B8" w:rsidRPr="006F08E0" w:rsidRDefault="00DE04B8" w:rsidP="00BE3D46">
            <w:pPr>
              <w:jc w:val="center"/>
              <w:rPr>
                <w:rFonts w:eastAsia="新細明體" w:cs="System"/>
                <w:b/>
                <w:bCs/>
              </w:rPr>
            </w:pPr>
          </w:p>
        </w:tc>
        <w:tc>
          <w:tcPr>
            <w:tcW w:w="526" w:type="dxa"/>
            <w:vAlign w:val="center"/>
          </w:tcPr>
          <w:p w:rsidR="00DE04B8" w:rsidRPr="006F08E0" w:rsidRDefault="00DE04B8" w:rsidP="0078534A">
            <w:pPr>
              <w:pStyle w:val="aff"/>
            </w:pPr>
            <w:r w:rsidRPr="006F08E0">
              <w:rPr>
                <w:rFonts w:hint="eastAsia"/>
              </w:rPr>
              <w:t>中</w:t>
            </w:r>
          </w:p>
        </w:tc>
        <w:tc>
          <w:tcPr>
            <w:tcW w:w="1050" w:type="dxa"/>
            <w:vAlign w:val="center"/>
          </w:tcPr>
          <w:p w:rsidR="00DE04B8" w:rsidRPr="006F08E0" w:rsidRDefault="00DE04B8" w:rsidP="0078534A">
            <w:pPr>
              <w:pStyle w:val="afe"/>
              <w:rPr>
                <w:rFonts w:eastAsia="新細明體"/>
              </w:rPr>
            </w:pPr>
            <w:r w:rsidRPr="006F08E0">
              <w:rPr>
                <w:rFonts w:eastAsia="新細明體" w:hint="eastAsia"/>
              </w:rPr>
              <w:t>-1.73</w:t>
            </w:r>
          </w:p>
        </w:tc>
        <w:tc>
          <w:tcPr>
            <w:tcW w:w="1027" w:type="dxa"/>
            <w:vAlign w:val="center"/>
          </w:tcPr>
          <w:p w:rsidR="00DE04B8" w:rsidRPr="006F08E0" w:rsidRDefault="00DE04B8" w:rsidP="0078534A">
            <w:pPr>
              <w:pStyle w:val="afe"/>
              <w:rPr>
                <w:rFonts w:eastAsia="新細明體"/>
              </w:rPr>
            </w:pPr>
            <w:r w:rsidRPr="006F08E0">
              <w:rPr>
                <w:rFonts w:eastAsia="新細明體" w:hint="eastAsia"/>
              </w:rPr>
              <w:t>.747</w:t>
            </w:r>
          </w:p>
        </w:tc>
      </w:tr>
    </w:tbl>
    <w:p w:rsidR="00791853" w:rsidRPr="006F08E0" w:rsidRDefault="00791853" w:rsidP="00791853">
      <w:pPr>
        <w:rPr>
          <w:rFonts w:eastAsia="新細明體"/>
        </w:rPr>
      </w:pPr>
    </w:p>
    <w:p w:rsidR="00DE04B8" w:rsidRPr="008D1232" w:rsidRDefault="003C013B" w:rsidP="00791853">
      <w:pPr>
        <w:pStyle w:val="af5"/>
      </w:pPr>
      <w:bookmarkStart w:id="92" w:name="_Toc481169724"/>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rPr>
          <w:noProof/>
        </w:rPr>
        <w:t>4</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AB3C7B">
        <w:rPr>
          <w:noProof/>
        </w:rPr>
        <w:t>10</w:t>
      </w:r>
      <w:r>
        <w:fldChar w:fldCharType="end"/>
      </w:r>
      <w:r>
        <w:rPr>
          <w:rFonts w:hint="eastAsia"/>
        </w:rPr>
        <w:t>：</w:t>
      </w:r>
      <w:r w:rsidRPr="008D1232">
        <w:rPr>
          <w:rFonts w:hint="eastAsia"/>
        </w:rPr>
        <w:t>對接受教育進行差異比較摘要表</w:t>
      </w:r>
      <w:bookmarkEnd w:id="92"/>
    </w:p>
    <w:tbl>
      <w:tblPr>
        <w:tblStyle w:val="ac"/>
        <w:tblW w:w="0" w:type="auto"/>
        <w:jc w:val="center"/>
        <w:tblLook w:val="01E0" w:firstRow="1" w:lastRow="1" w:firstColumn="1" w:lastColumn="1" w:noHBand="0" w:noVBand="0"/>
      </w:tblPr>
      <w:tblGrid>
        <w:gridCol w:w="1616"/>
        <w:gridCol w:w="1960"/>
        <w:gridCol w:w="1328"/>
        <w:gridCol w:w="1266"/>
      </w:tblGrid>
      <w:tr w:rsidR="00DE04B8" w:rsidRPr="006F08E0" w:rsidTr="00BE3D46">
        <w:trPr>
          <w:trHeight w:val="333"/>
          <w:jc w:val="center"/>
        </w:trPr>
        <w:tc>
          <w:tcPr>
            <w:tcW w:w="3576" w:type="dxa"/>
            <w:gridSpan w:val="2"/>
            <w:vAlign w:val="center"/>
          </w:tcPr>
          <w:p w:rsidR="00DE04B8" w:rsidRPr="006F08E0" w:rsidRDefault="00DE04B8" w:rsidP="0078534A">
            <w:pPr>
              <w:pStyle w:val="afd"/>
              <w:rPr>
                <w:rFonts w:eastAsia="新細明體"/>
              </w:rPr>
            </w:pPr>
            <w:r w:rsidRPr="006F08E0">
              <w:rPr>
                <w:rFonts w:eastAsia="新細明體" w:hint="eastAsia"/>
              </w:rPr>
              <w:t>接受教育</w:t>
            </w:r>
          </w:p>
        </w:tc>
        <w:tc>
          <w:tcPr>
            <w:tcW w:w="1328" w:type="dxa"/>
            <w:vAlign w:val="center"/>
          </w:tcPr>
          <w:p w:rsidR="00DE04B8" w:rsidRPr="006F08E0" w:rsidRDefault="00DE04B8" w:rsidP="0078534A">
            <w:pPr>
              <w:pStyle w:val="afd"/>
              <w:rPr>
                <w:rFonts w:eastAsia="新細明體"/>
              </w:rPr>
            </w:pPr>
            <w:r w:rsidRPr="006F08E0">
              <w:rPr>
                <w:rFonts w:eastAsia="新細明體" w:hint="eastAsia"/>
              </w:rPr>
              <w:t>平均差異</w:t>
            </w:r>
          </w:p>
        </w:tc>
        <w:tc>
          <w:tcPr>
            <w:tcW w:w="1266" w:type="dxa"/>
            <w:vAlign w:val="center"/>
          </w:tcPr>
          <w:p w:rsidR="00DE04B8" w:rsidRPr="006F08E0" w:rsidRDefault="00DE04B8" w:rsidP="0078534A">
            <w:pPr>
              <w:pStyle w:val="afd"/>
              <w:rPr>
                <w:rFonts w:eastAsia="新細明體"/>
              </w:rPr>
            </w:pPr>
            <w:r w:rsidRPr="006F08E0">
              <w:rPr>
                <w:rFonts w:eastAsia="新細明體" w:hint="eastAsia"/>
              </w:rPr>
              <w:t>顯著性</w:t>
            </w:r>
          </w:p>
        </w:tc>
      </w:tr>
      <w:tr w:rsidR="00DE04B8" w:rsidRPr="006F08E0" w:rsidTr="00BE3D46">
        <w:trPr>
          <w:trHeight w:val="325"/>
          <w:jc w:val="center"/>
        </w:trPr>
        <w:tc>
          <w:tcPr>
            <w:tcW w:w="1616" w:type="dxa"/>
            <w:vMerge w:val="restart"/>
            <w:vAlign w:val="center"/>
          </w:tcPr>
          <w:p w:rsidR="00DE04B8" w:rsidRPr="006F08E0" w:rsidRDefault="00DE04B8" w:rsidP="0078534A">
            <w:pPr>
              <w:pStyle w:val="aff"/>
            </w:pPr>
            <w:r w:rsidRPr="006F08E0">
              <w:rPr>
                <w:rFonts w:hint="eastAsia"/>
              </w:rPr>
              <w:t>三歲前</w:t>
            </w:r>
          </w:p>
        </w:tc>
        <w:tc>
          <w:tcPr>
            <w:tcW w:w="1959" w:type="dxa"/>
          </w:tcPr>
          <w:p w:rsidR="00DE04B8" w:rsidRPr="006F08E0" w:rsidRDefault="00DE04B8" w:rsidP="00BE3D46">
            <w:pPr>
              <w:rPr>
                <w:rFonts w:eastAsia="新細明體"/>
              </w:rPr>
            </w:pPr>
            <w:r w:rsidRPr="006F08E0">
              <w:rPr>
                <w:rFonts w:eastAsia="新細明體" w:hint="eastAsia"/>
              </w:rPr>
              <w:t>三歲至入學前</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5.00</w:t>
            </w:r>
          </w:p>
        </w:tc>
        <w:tc>
          <w:tcPr>
            <w:tcW w:w="1266" w:type="dxa"/>
            <w:tcBorders>
              <w:bottom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.339</w:t>
            </w:r>
          </w:p>
        </w:tc>
      </w:tr>
      <w:tr w:rsidR="00DE04B8" w:rsidRPr="006F08E0" w:rsidTr="00BE3D46">
        <w:trPr>
          <w:trHeight w:val="334"/>
          <w:jc w:val="center"/>
        </w:trPr>
        <w:tc>
          <w:tcPr>
            <w:tcW w:w="1616" w:type="dxa"/>
            <w:vMerge/>
            <w:vAlign w:val="center"/>
          </w:tcPr>
          <w:p w:rsidR="00DE04B8" w:rsidRPr="006F08E0" w:rsidRDefault="00DE04B8" w:rsidP="00BE3D46">
            <w:pPr>
              <w:jc w:val="center"/>
              <w:rPr>
                <w:rFonts w:eastAsia="新細明體"/>
              </w:rPr>
            </w:pPr>
          </w:p>
        </w:tc>
        <w:tc>
          <w:tcPr>
            <w:tcW w:w="1959" w:type="dxa"/>
          </w:tcPr>
          <w:p w:rsidR="00DE04B8" w:rsidRPr="006F08E0" w:rsidRDefault="00DE04B8" w:rsidP="00BE3D46">
            <w:pPr>
              <w:rPr>
                <w:rFonts w:eastAsia="新細明體"/>
              </w:rPr>
            </w:pPr>
            <w:r w:rsidRPr="006F08E0">
              <w:rPr>
                <w:rFonts w:eastAsia="新細明體" w:hint="eastAsia"/>
              </w:rPr>
              <w:t>小學</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8.31</w:t>
            </w:r>
          </w:p>
        </w:tc>
        <w:tc>
          <w:tcPr>
            <w:tcW w:w="1266" w:type="dxa"/>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.048</w:t>
            </w:r>
          </w:p>
        </w:tc>
      </w:tr>
      <w:tr w:rsidR="00DE04B8" w:rsidRPr="006F08E0" w:rsidTr="00BE3D46">
        <w:trPr>
          <w:trHeight w:val="334"/>
          <w:jc w:val="center"/>
        </w:trPr>
        <w:tc>
          <w:tcPr>
            <w:tcW w:w="1616" w:type="dxa"/>
            <w:vMerge/>
            <w:vAlign w:val="center"/>
          </w:tcPr>
          <w:p w:rsidR="00DE04B8" w:rsidRPr="006F08E0" w:rsidRDefault="00DE04B8" w:rsidP="00BE3D46">
            <w:pPr>
              <w:jc w:val="center"/>
              <w:rPr>
                <w:rFonts w:eastAsia="新細明體"/>
              </w:rPr>
            </w:pPr>
          </w:p>
        </w:tc>
        <w:tc>
          <w:tcPr>
            <w:tcW w:w="1959" w:type="dxa"/>
          </w:tcPr>
          <w:p w:rsidR="00DE04B8" w:rsidRPr="006F08E0" w:rsidRDefault="00DE04B8" w:rsidP="00BE3D46">
            <w:pPr>
              <w:rPr>
                <w:rFonts w:eastAsia="新細明體"/>
              </w:rPr>
            </w:pPr>
            <w:r w:rsidRPr="006F08E0">
              <w:rPr>
                <w:rFonts w:eastAsia="新細明體" w:hint="eastAsia"/>
              </w:rPr>
              <w:t>國中</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8.34</w:t>
            </w:r>
          </w:p>
        </w:tc>
        <w:tc>
          <w:tcPr>
            <w:tcW w:w="1266" w:type="dxa"/>
            <w:vAlign w:val="center"/>
          </w:tcPr>
          <w:p w:rsidR="00DE04B8" w:rsidRPr="006F08E0" w:rsidRDefault="00DE04B8" w:rsidP="0078534A">
            <w:pPr>
              <w:pStyle w:val="afe"/>
              <w:rPr>
                <w:rFonts w:eastAsia="新細明體"/>
              </w:rPr>
            </w:pPr>
            <w:r w:rsidRPr="006F08E0">
              <w:rPr>
                <w:rFonts w:eastAsia="新細明體" w:hint="eastAsia"/>
              </w:rPr>
              <w:t>.319</w:t>
            </w:r>
          </w:p>
        </w:tc>
      </w:tr>
      <w:tr w:rsidR="00DE04B8" w:rsidRPr="006F08E0" w:rsidTr="00BE3D46">
        <w:trPr>
          <w:trHeight w:val="325"/>
          <w:jc w:val="center"/>
        </w:trPr>
        <w:tc>
          <w:tcPr>
            <w:tcW w:w="1616" w:type="dxa"/>
            <w:vMerge w:val="restart"/>
            <w:vAlign w:val="center"/>
          </w:tcPr>
          <w:p w:rsidR="00DE04B8" w:rsidRPr="006F08E0" w:rsidRDefault="00DE04B8" w:rsidP="0078534A">
            <w:pPr>
              <w:pStyle w:val="aff"/>
            </w:pPr>
            <w:r w:rsidRPr="006F08E0">
              <w:rPr>
                <w:rFonts w:hint="eastAsia"/>
              </w:rPr>
              <w:t>三歲至入學前</w:t>
            </w:r>
          </w:p>
        </w:tc>
        <w:tc>
          <w:tcPr>
            <w:tcW w:w="1959" w:type="dxa"/>
          </w:tcPr>
          <w:p w:rsidR="00DE04B8" w:rsidRPr="006F08E0" w:rsidRDefault="00DE04B8" w:rsidP="00BE3D46">
            <w:pPr>
              <w:rPr>
                <w:rFonts w:eastAsia="新細明體"/>
              </w:rPr>
            </w:pPr>
            <w:r w:rsidRPr="006F08E0">
              <w:rPr>
                <w:rFonts w:eastAsia="新細明體" w:hint="eastAsia"/>
              </w:rPr>
              <w:t>三歲前</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-5.00</w:t>
            </w:r>
          </w:p>
        </w:tc>
        <w:tc>
          <w:tcPr>
            <w:tcW w:w="1266" w:type="dxa"/>
            <w:vAlign w:val="center"/>
          </w:tcPr>
          <w:p w:rsidR="00DE04B8" w:rsidRPr="006F08E0" w:rsidRDefault="00DE04B8" w:rsidP="0078534A">
            <w:pPr>
              <w:pStyle w:val="afe"/>
              <w:rPr>
                <w:rFonts w:eastAsia="新細明體"/>
              </w:rPr>
            </w:pPr>
            <w:r w:rsidRPr="006F08E0">
              <w:rPr>
                <w:rFonts w:eastAsia="新細明體" w:hint="eastAsia"/>
              </w:rPr>
              <w:t>.339</w:t>
            </w:r>
          </w:p>
        </w:tc>
      </w:tr>
      <w:tr w:rsidR="00DE04B8" w:rsidRPr="006F08E0" w:rsidTr="00BE3D46">
        <w:trPr>
          <w:trHeight w:val="342"/>
          <w:jc w:val="center"/>
        </w:trPr>
        <w:tc>
          <w:tcPr>
            <w:tcW w:w="1616" w:type="dxa"/>
            <w:vMerge/>
            <w:vAlign w:val="center"/>
          </w:tcPr>
          <w:p w:rsidR="00DE04B8" w:rsidRPr="006F08E0" w:rsidRDefault="00DE04B8" w:rsidP="00BE3D46">
            <w:pPr>
              <w:jc w:val="center"/>
              <w:rPr>
                <w:rFonts w:eastAsia="新細明體"/>
              </w:rPr>
            </w:pPr>
          </w:p>
        </w:tc>
        <w:tc>
          <w:tcPr>
            <w:tcW w:w="1959" w:type="dxa"/>
          </w:tcPr>
          <w:p w:rsidR="00DE04B8" w:rsidRPr="006F08E0" w:rsidRDefault="00DE04B8" w:rsidP="00BE3D46">
            <w:pPr>
              <w:rPr>
                <w:rFonts w:eastAsia="新細明體"/>
              </w:rPr>
            </w:pPr>
            <w:r w:rsidRPr="006F08E0">
              <w:rPr>
                <w:rFonts w:eastAsia="新細明體" w:hint="eastAsia"/>
              </w:rPr>
              <w:t>小學</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3.30</w:t>
            </w:r>
          </w:p>
        </w:tc>
        <w:tc>
          <w:tcPr>
            <w:tcW w:w="1266" w:type="dxa"/>
            <w:vAlign w:val="center"/>
          </w:tcPr>
          <w:p w:rsidR="00DE04B8" w:rsidRPr="006F08E0" w:rsidRDefault="00DE04B8" w:rsidP="0078534A">
            <w:pPr>
              <w:pStyle w:val="afe"/>
              <w:rPr>
                <w:rFonts w:eastAsia="新細明體"/>
              </w:rPr>
            </w:pPr>
            <w:r w:rsidRPr="006F08E0">
              <w:rPr>
                <w:rFonts w:eastAsia="新細明體" w:hint="eastAsia"/>
              </w:rPr>
              <w:t>.686</w:t>
            </w:r>
          </w:p>
        </w:tc>
      </w:tr>
      <w:tr w:rsidR="00DE04B8" w:rsidRPr="006F08E0" w:rsidTr="00BE3D46">
        <w:trPr>
          <w:trHeight w:val="334"/>
          <w:jc w:val="center"/>
        </w:trPr>
        <w:tc>
          <w:tcPr>
            <w:tcW w:w="1616" w:type="dxa"/>
            <w:vMerge/>
            <w:vAlign w:val="center"/>
          </w:tcPr>
          <w:p w:rsidR="00DE04B8" w:rsidRPr="006F08E0" w:rsidRDefault="00DE04B8" w:rsidP="00BE3D46">
            <w:pPr>
              <w:jc w:val="center"/>
              <w:rPr>
                <w:rFonts w:eastAsia="新細明體"/>
              </w:rPr>
            </w:pPr>
          </w:p>
        </w:tc>
        <w:tc>
          <w:tcPr>
            <w:tcW w:w="1959" w:type="dxa"/>
          </w:tcPr>
          <w:p w:rsidR="00DE04B8" w:rsidRPr="006F08E0" w:rsidRDefault="00DE04B8" w:rsidP="00BE3D46">
            <w:pPr>
              <w:rPr>
                <w:rFonts w:eastAsia="新細明體"/>
              </w:rPr>
            </w:pPr>
            <w:r w:rsidRPr="006F08E0">
              <w:rPr>
                <w:rFonts w:eastAsia="新細明體" w:hint="eastAsia"/>
              </w:rPr>
              <w:t>國中</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3.33</w:t>
            </w:r>
          </w:p>
        </w:tc>
        <w:tc>
          <w:tcPr>
            <w:tcW w:w="1266" w:type="dxa"/>
            <w:tcBorders>
              <w:bottom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.895</w:t>
            </w:r>
          </w:p>
        </w:tc>
      </w:tr>
      <w:tr w:rsidR="00DE04B8" w:rsidRPr="006F08E0" w:rsidTr="00BE3D46">
        <w:trPr>
          <w:trHeight w:val="325"/>
          <w:jc w:val="center"/>
        </w:trPr>
        <w:tc>
          <w:tcPr>
            <w:tcW w:w="1616" w:type="dxa"/>
            <w:vMerge w:val="restart"/>
            <w:vAlign w:val="center"/>
          </w:tcPr>
          <w:p w:rsidR="00DE04B8" w:rsidRPr="006F08E0" w:rsidRDefault="00DE04B8" w:rsidP="0078534A">
            <w:pPr>
              <w:pStyle w:val="aff"/>
            </w:pPr>
            <w:r w:rsidRPr="006F08E0">
              <w:rPr>
                <w:rFonts w:hint="eastAsia"/>
              </w:rPr>
              <w:t>小學</w:t>
            </w:r>
          </w:p>
        </w:tc>
        <w:tc>
          <w:tcPr>
            <w:tcW w:w="1959" w:type="dxa"/>
          </w:tcPr>
          <w:p w:rsidR="00DE04B8" w:rsidRPr="006F08E0" w:rsidRDefault="00DE04B8" w:rsidP="00BE3D46">
            <w:pPr>
              <w:rPr>
                <w:rFonts w:eastAsia="新細明體"/>
              </w:rPr>
            </w:pPr>
            <w:r w:rsidRPr="006F08E0">
              <w:rPr>
                <w:rFonts w:eastAsia="新細明體" w:hint="eastAsia"/>
              </w:rPr>
              <w:t>三歲前</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-8.31</w:t>
            </w:r>
          </w:p>
        </w:tc>
        <w:tc>
          <w:tcPr>
            <w:tcW w:w="1266" w:type="dxa"/>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.048</w:t>
            </w:r>
          </w:p>
        </w:tc>
      </w:tr>
      <w:tr w:rsidR="00DE04B8" w:rsidRPr="006F08E0" w:rsidTr="00BE3D46">
        <w:trPr>
          <w:trHeight w:val="334"/>
          <w:jc w:val="center"/>
        </w:trPr>
        <w:tc>
          <w:tcPr>
            <w:tcW w:w="1616" w:type="dxa"/>
            <w:vMerge/>
            <w:vAlign w:val="center"/>
          </w:tcPr>
          <w:p w:rsidR="00DE04B8" w:rsidRPr="006F08E0" w:rsidRDefault="00DE04B8" w:rsidP="00BE3D46">
            <w:pPr>
              <w:jc w:val="center"/>
              <w:rPr>
                <w:rFonts w:eastAsia="新細明體"/>
              </w:rPr>
            </w:pPr>
          </w:p>
        </w:tc>
        <w:tc>
          <w:tcPr>
            <w:tcW w:w="1959" w:type="dxa"/>
          </w:tcPr>
          <w:p w:rsidR="00DE04B8" w:rsidRPr="006F08E0" w:rsidRDefault="00DE04B8" w:rsidP="00BE3D46">
            <w:pPr>
              <w:rPr>
                <w:rFonts w:eastAsia="新細明體"/>
              </w:rPr>
            </w:pPr>
            <w:r w:rsidRPr="006F08E0">
              <w:rPr>
                <w:rFonts w:eastAsia="新細明體" w:hint="eastAsia"/>
              </w:rPr>
              <w:t>三歲至入學前</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-3.30</w:t>
            </w:r>
          </w:p>
        </w:tc>
        <w:tc>
          <w:tcPr>
            <w:tcW w:w="1266" w:type="dxa"/>
            <w:vAlign w:val="center"/>
          </w:tcPr>
          <w:p w:rsidR="00DE04B8" w:rsidRPr="006F08E0" w:rsidRDefault="00DE04B8" w:rsidP="0078534A">
            <w:pPr>
              <w:pStyle w:val="afe"/>
              <w:rPr>
                <w:rFonts w:eastAsia="新細明體"/>
              </w:rPr>
            </w:pPr>
            <w:r w:rsidRPr="006F08E0">
              <w:rPr>
                <w:rFonts w:eastAsia="新細明體" w:hint="eastAsia"/>
              </w:rPr>
              <w:t>.686</w:t>
            </w:r>
          </w:p>
        </w:tc>
      </w:tr>
      <w:tr w:rsidR="00DE04B8" w:rsidRPr="006F08E0" w:rsidTr="00BE3D46">
        <w:trPr>
          <w:trHeight w:val="334"/>
          <w:jc w:val="center"/>
        </w:trPr>
        <w:tc>
          <w:tcPr>
            <w:tcW w:w="1616" w:type="dxa"/>
            <w:vMerge/>
            <w:vAlign w:val="center"/>
          </w:tcPr>
          <w:p w:rsidR="00DE04B8" w:rsidRPr="006F08E0" w:rsidRDefault="00DE04B8" w:rsidP="00BE3D46">
            <w:pPr>
              <w:jc w:val="center"/>
              <w:rPr>
                <w:rFonts w:eastAsia="新細明體"/>
              </w:rPr>
            </w:pPr>
          </w:p>
        </w:tc>
        <w:tc>
          <w:tcPr>
            <w:tcW w:w="1959" w:type="dxa"/>
          </w:tcPr>
          <w:p w:rsidR="00DE04B8" w:rsidRPr="006F08E0" w:rsidRDefault="00DE04B8" w:rsidP="00BE3D46">
            <w:pPr>
              <w:rPr>
                <w:rFonts w:eastAsia="新細明體"/>
              </w:rPr>
            </w:pPr>
            <w:r w:rsidRPr="006F08E0">
              <w:rPr>
                <w:rFonts w:eastAsia="新細明體" w:hint="eastAsia"/>
              </w:rPr>
              <w:t>國中</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0.03</w:t>
            </w:r>
          </w:p>
        </w:tc>
        <w:tc>
          <w:tcPr>
            <w:tcW w:w="1266" w:type="dxa"/>
            <w:vAlign w:val="center"/>
          </w:tcPr>
          <w:p w:rsidR="00DE04B8" w:rsidRPr="006F08E0" w:rsidRDefault="00DE04B8" w:rsidP="0078534A">
            <w:pPr>
              <w:pStyle w:val="afe"/>
              <w:rPr>
                <w:rFonts w:eastAsia="新細明體"/>
              </w:rPr>
            </w:pPr>
            <w:r w:rsidRPr="006F08E0">
              <w:rPr>
                <w:rFonts w:eastAsia="新細明體" w:hint="eastAsia"/>
              </w:rPr>
              <w:t>1.0</w:t>
            </w:r>
          </w:p>
        </w:tc>
      </w:tr>
      <w:tr w:rsidR="00DE04B8" w:rsidRPr="006F08E0" w:rsidTr="00BE3D46">
        <w:trPr>
          <w:trHeight w:val="325"/>
          <w:jc w:val="center"/>
        </w:trPr>
        <w:tc>
          <w:tcPr>
            <w:tcW w:w="1616" w:type="dxa"/>
            <w:vMerge w:val="restart"/>
            <w:vAlign w:val="center"/>
          </w:tcPr>
          <w:p w:rsidR="00DE04B8" w:rsidRPr="006F08E0" w:rsidRDefault="00DE04B8" w:rsidP="0078534A">
            <w:pPr>
              <w:pStyle w:val="aff"/>
            </w:pPr>
            <w:r w:rsidRPr="006F08E0">
              <w:rPr>
                <w:rFonts w:hint="eastAsia"/>
              </w:rPr>
              <w:t>國中</w:t>
            </w:r>
          </w:p>
        </w:tc>
        <w:tc>
          <w:tcPr>
            <w:tcW w:w="1959" w:type="dxa"/>
          </w:tcPr>
          <w:p w:rsidR="00DE04B8" w:rsidRPr="006F08E0" w:rsidRDefault="00DE04B8" w:rsidP="00BE3D46">
            <w:pPr>
              <w:rPr>
                <w:rFonts w:eastAsia="新細明體"/>
              </w:rPr>
            </w:pPr>
            <w:r w:rsidRPr="006F08E0">
              <w:rPr>
                <w:rFonts w:eastAsia="新細明體" w:hint="eastAsia"/>
              </w:rPr>
              <w:t>三歲前</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-8.34</w:t>
            </w:r>
          </w:p>
        </w:tc>
        <w:tc>
          <w:tcPr>
            <w:tcW w:w="1266" w:type="dxa"/>
            <w:vAlign w:val="center"/>
          </w:tcPr>
          <w:p w:rsidR="00DE04B8" w:rsidRPr="006F08E0" w:rsidRDefault="00DE04B8" w:rsidP="0078534A">
            <w:pPr>
              <w:pStyle w:val="afe"/>
              <w:rPr>
                <w:rFonts w:eastAsia="新細明體"/>
              </w:rPr>
            </w:pPr>
            <w:r w:rsidRPr="006F08E0">
              <w:rPr>
                <w:rFonts w:eastAsia="新細明體" w:hint="eastAsia"/>
              </w:rPr>
              <w:t>3.19</w:t>
            </w:r>
          </w:p>
        </w:tc>
      </w:tr>
      <w:tr w:rsidR="00DE04B8" w:rsidRPr="006F08E0" w:rsidTr="00BE3D46">
        <w:trPr>
          <w:trHeight w:val="334"/>
          <w:jc w:val="center"/>
        </w:trPr>
        <w:tc>
          <w:tcPr>
            <w:tcW w:w="1616" w:type="dxa"/>
            <w:vMerge/>
          </w:tcPr>
          <w:p w:rsidR="00DE04B8" w:rsidRPr="006F08E0" w:rsidRDefault="00DE04B8" w:rsidP="00BE3D46">
            <w:pPr>
              <w:rPr>
                <w:rFonts w:eastAsia="新細明體"/>
              </w:rPr>
            </w:pPr>
          </w:p>
        </w:tc>
        <w:tc>
          <w:tcPr>
            <w:tcW w:w="1959" w:type="dxa"/>
          </w:tcPr>
          <w:p w:rsidR="00DE04B8" w:rsidRPr="006F08E0" w:rsidRDefault="00DE04B8" w:rsidP="00BE3D46">
            <w:pPr>
              <w:rPr>
                <w:rFonts w:eastAsia="新細明體"/>
              </w:rPr>
            </w:pPr>
            <w:r w:rsidRPr="006F08E0">
              <w:rPr>
                <w:rFonts w:eastAsia="新細明體" w:hint="eastAsia"/>
              </w:rPr>
              <w:t>三歲至入學前</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-3.33</w:t>
            </w:r>
          </w:p>
        </w:tc>
        <w:tc>
          <w:tcPr>
            <w:tcW w:w="1266" w:type="dxa"/>
            <w:vAlign w:val="center"/>
          </w:tcPr>
          <w:p w:rsidR="00DE04B8" w:rsidRPr="006F08E0" w:rsidRDefault="00DE04B8" w:rsidP="0078534A">
            <w:pPr>
              <w:pStyle w:val="afe"/>
              <w:rPr>
                <w:rFonts w:eastAsia="新細明體"/>
              </w:rPr>
            </w:pPr>
            <w:r w:rsidRPr="006F08E0">
              <w:rPr>
                <w:rFonts w:eastAsia="新細明體" w:hint="eastAsia"/>
              </w:rPr>
              <w:t>.895</w:t>
            </w:r>
          </w:p>
        </w:tc>
      </w:tr>
      <w:tr w:rsidR="00DE04B8" w:rsidRPr="006F08E0" w:rsidTr="00BE3D46">
        <w:trPr>
          <w:trHeight w:val="334"/>
          <w:jc w:val="center"/>
        </w:trPr>
        <w:tc>
          <w:tcPr>
            <w:tcW w:w="1616" w:type="dxa"/>
            <w:vMerge/>
          </w:tcPr>
          <w:p w:rsidR="00DE04B8" w:rsidRPr="006F08E0" w:rsidRDefault="00DE04B8" w:rsidP="00BE3D46">
            <w:pPr>
              <w:rPr>
                <w:rFonts w:eastAsia="新細明體"/>
              </w:rPr>
            </w:pPr>
          </w:p>
        </w:tc>
        <w:tc>
          <w:tcPr>
            <w:tcW w:w="1959" w:type="dxa"/>
          </w:tcPr>
          <w:p w:rsidR="00DE04B8" w:rsidRPr="006F08E0" w:rsidRDefault="00DE04B8" w:rsidP="00BE3D46">
            <w:pPr>
              <w:rPr>
                <w:rFonts w:eastAsia="新細明體"/>
              </w:rPr>
            </w:pPr>
            <w:r w:rsidRPr="006F08E0">
              <w:rPr>
                <w:rFonts w:eastAsia="新細明體" w:hint="eastAsia"/>
              </w:rPr>
              <w:t>小學</w:t>
            </w:r>
          </w:p>
        </w:tc>
        <w:tc>
          <w:tcPr>
            <w:tcW w:w="1328" w:type="dxa"/>
            <w:vAlign w:val="center"/>
          </w:tcPr>
          <w:p w:rsidR="00DE04B8" w:rsidRPr="006F08E0" w:rsidRDefault="00DE04B8" w:rsidP="0078534A">
            <w:pPr>
              <w:pStyle w:val="afe"/>
              <w:rPr>
                <w:rFonts w:eastAsia="新細明體"/>
              </w:rPr>
            </w:pPr>
            <w:r w:rsidRPr="006F08E0">
              <w:rPr>
                <w:rFonts w:eastAsia="新細明體" w:hint="eastAsia"/>
              </w:rPr>
              <w:t>-0.03</w:t>
            </w:r>
          </w:p>
        </w:tc>
        <w:tc>
          <w:tcPr>
            <w:tcW w:w="1266" w:type="dxa"/>
            <w:vAlign w:val="center"/>
          </w:tcPr>
          <w:p w:rsidR="00DE04B8" w:rsidRPr="006F08E0" w:rsidRDefault="00DE04B8" w:rsidP="0078534A">
            <w:pPr>
              <w:pStyle w:val="afe"/>
              <w:rPr>
                <w:rFonts w:eastAsia="新細明體"/>
              </w:rPr>
            </w:pPr>
            <w:r w:rsidRPr="006F08E0">
              <w:rPr>
                <w:rFonts w:eastAsia="新細明體" w:hint="eastAsia"/>
              </w:rPr>
              <w:t>1.0</w:t>
            </w:r>
          </w:p>
        </w:tc>
      </w:tr>
    </w:tbl>
    <w:p w:rsidR="00DE04B8" w:rsidRPr="006F08E0" w:rsidRDefault="00DE04B8" w:rsidP="00330F54">
      <w:pPr>
        <w:pStyle w:val="31"/>
      </w:pPr>
      <w:r w:rsidRPr="006F08E0">
        <w:rPr>
          <w:rFonts w:hint="eastAsia"/>
        </w:rPr>
        <w:t>由以上結果顯示，在學習成效上情形，在年級方面一年級會比二、三年級好；在聽力程度不同方面，輕度會比聾來的好；在接受教育不同方面，三歲前會比小學來的好。</w:t>
      </w:r>
    </w:p>
    <w:p w:rsidR="00DE04B8" w:rsidRPr="006F08E0" w:rsidRDefault="00DE04B8" w:rsidP="00050F53">
      <w:pPr>
        <w:pStyle w:val="3"/>
      </w:pPr>
      <w:bookmarkStart w:id="93" w:name="_Toc367628697"/>
      <w:r w:rsidRPr="006F08E0">
        <w:rPr>
          <w:rFonts w:hint="eastAsia"/>
        </w:rPr>
        <w:t>學習策略與學習成效間關係之分析</w:t>
      </w:r>
      <w:bookmarkEnd w:id="93"/>
    </w:p>
    <w:p w:rsidR="00DE04B8" w:rsidRPr="006F08E0" w:rsidRDefault="00DE04B8" w:rsidP="00330F54">
      <w:pPr>
        <w:pStyle w:val="31"/>
      </w:pPr>
      <w:r w:rsidRPr="006F08E0">
        <w:rPr>
          <w:rFonts w:hint="eastAsia"/>
        </w:rPr>
        <w:t>以下進行</w:t>
      </w:r>
      <w:r w:rsidRPr="006F08E0">
        <w:rPr>
          <w:rFonts w:hint="eastAsia"/>
        </w:rPr>
        <w:t>H3</w:t>
      </w:r>
      <w:r w:rsidRPr="006F08E0">
        <w:rPr>
          <w:rFonts w:hint="eastAsia"/>
        </w:rPr>
        <w:t>的假設檢定，利用相關性檢定進行顯著檢定，若Ｈ</w:t>
      </w:r>
      <w:r w:rsidRPr="006F08E0">
        <w:rPr>
          <w:rFonts w:hint="eastAsia"/>
        </w:rPr>
        <w:t>3</w:t>
      </w:r>
      <w:r w:rsidRPr="006F08E0">
        <w:rPr>
          <w:rFonts w:hint="eastAsia"/>
        </w:rPr>
        <w:t>成立，則可以進一步去驗證Ｈ４是否成立。</w:t>
      </w:r>
    </w:p>
    <w:p w:rsidR="00DE04B8" w:rsidRPr="008D1232" w:rsidRDefault="003C013B" w:rsidP="00BE3D46">
      <w:pPr>
        <w:pStyle w:val="af5"/>
      </w:pPr>
      <w:bookmarkStart w:id="94" w:name="_Toc481169725"/>
      <w:r>
        <w:rPr>
          <w:rFonts w:hint="eastAsia"/>
        </w:rPr>
        <w:lastRenderedPageBreak/>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rPr>
          <w:noProof/>
        </w:rPr>
        <w:t>4</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AB3C7B">
        <w:rPr>
          <w:noProof/>
        </w:rPr>
        <w:t>11</w:t>
      </w:r>
      <w:r>
        <w:fldChar w:fldCharType="end"/>
      </w:r>
      <w:r>
        <w:rPr>
          <w:rFonts w:hint="eastAsia"/>
        </w:rPr>
        <w:t>：</w:t>
      </w:r>
      <w:bookmarkStart w:id="95" w:name="_Toc366359691"/>
      <w:r w:rsidRPr="008D1232">
        <w:rPr>
          <w:rFonts w:hint="eastAsia"/>
        </w:rPr>
        <w:t>學習策略與學習成效間關係之分析的摘要圖</w:t>
      </w:r>
      <w:bookmarkEnd w:id="94"/>
      <w:bookmarkEnd w:id="95"/>
    </w:p>
    <w:tbl>
      <w:tblPr>
        <w:tblStyle w:val="ac"/>
        <w:tblW w:w="5225" w:type="dxa"/>
        <w:jc w:val="center"/>
        <w:tblLayout w:type="fixed"/>
        <w:tblLook w:val="01E0" w:firstRow="1" w:lastRow="1" w:firstColumn="1" w:lastColumn="1" w:noHBand="0" w:noVBand="0"/>
      </w:tblPr>
      <w:tblGrid>
        <w:gridCol w:w="1867"/>
        <w:gridCol w:w="2206"/>
        <w:gridCol w:w="1152"/>
      </w:tblGrid>
      <w:tr w:rsidR="00DE04B8" w:rsidRPr="006F08E0" w:rsidTr="00303F97">
        <w:trPr>
          <w:trHeight w:val="744"/>
          <w:tblHeader/>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學習策略</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專業科目學期成效</w:t>
            </w:r>
            <w:r w:rsidRPr="006F08E0">
              <w:rPr>
                <w:rFonts w:eastAsia="新細明體"/>
              </w:rPr>
              <w:br/>
            </w:r>
            <w:r w:rsidRPr="006F08E0">
              <w:rPr>
                <w:rFonts w:eastAsia="新細明體" w:hint="eastAsia"/>
              </w:rPr>
              <w:t>(Person</w:t>
            </w:r>
            <w:r w:rsidRPr="006F08E0">
              <w:rPr>
                <w:rFonts w:eastAsia="新細明體" w:hint="eastAsia"/>
              </w:rPr>
              <w:t>值</w:t>
            </w:r>
            <w:r w:rsidRPr="006F08E0">
              <w:rPr>
                <w:rFonts w:eastAsia="新細明體" w:hint="eastAsia"/>
              </w:rPr>
              <w:t>)</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P</w:t>
            </w:r>
            <w:r w:rsidRPr="006F08E0">
              <w:rPr>
                <w:rFonts w:eastAsia="新細明體" w:hint="eastAsia"/>
              </w:rPr>
              <w:t>值</w:t>
            </w:r>
          </w:p>
        </w:tc>
      </w:tr>
      <w:tr w:rsidR="00DE04B8" w:rsidRPr="006F08E0" w:rsidTr="00BD5F23">
        <w:trPr>
          <w:trHeight w:val="385"/>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內在動機</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.086</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.449</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外在動機</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.031</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.783</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工作價值</w:t>
            </w:r>
          </w:p>
        </w:tc>
        <w:tc>
          <w:tcPr>
            <w:tcW w:w="2206" w:type="dxa"/>
            <w:tcBorders>
              <w:top w:val="single" w:sz="4" w:space="0" w:color="auto"/>
              <w:left w:val="single" w:sz="4" w:space="0" w:color="auto"/>
              <w:bottom w:val="single" w:sz="4" w:space="0" w:color="auto"/>
              <w:right w:val="single" w:sz="4" w:space="0" w:color="auto"/>
            </w:tcBorders>
            <w:shd w:val="clear" w:color="auto" w:fill="auto"/>
            <w:vAlign w:val="center"/>
          </w:tcPr>
          <w:p w:rsidR="00DE04B8" w:rsidRPr="006F08E0" w:rsidRDefault="00DE04B8" w:rsidP="0078534A">
            <w:pPr>
              <w:pStyle w:val="afe"/>
              <w:rPr>
                <w:rFonts w:eastAsia="新細明體"/>
              </w:rPr>
            </w:pPr>
            <w:r w:rsidRPr="006F08E0">
              <w:rPr>
                <w:rFonts w:eastAsia="新細明體" w:hint="eastAsia"/>
              </w:rPr>
              <w:t>.226*</w:t>
            </w:r>
          </w:p>
        </w:tc>
        <w:tc>
          <w:tcPr>
            <w:tcW w:w="1152"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.045</w:t>
            </w:r>
          </w:p>
        </w:tc>
      </w:tr>
      <w:tr w:rsidR="00DE04B8" w:rsidRPr="006F08E0" w:rsidTr="00BD5F23">
        <w:trPr>
          <w:trHeight w:val="385"/>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成功因素</w:t>
            </w:r>
          </w:p>
        </w:tc>
        <w:tc>
          <w:tcPr>
            <w:tcW w:w="2206" w:type="dxa"/>
            <w:tcBorders>
              <w:top w:val="single" w:sz="4" w:space="0" w:color="auto"/>
              <w:left w:val="single" w:sz="4" w:space="0" w:color="auto"/>
              <w:bottom w:val="single" w:sz="4" w:space="0" w:color="auto"/>
              <w:right w:val="single" w:sz="4" w:space="0" w:color="auto"/>
            </w:tcBorders>
            <w:shd w:val="clear" w:color="auto" w:fill="auto"/>
            <w:vAlign w:val="center"/>
          </w:tcPr>
          <w:p w:rsidR="00DE04B8" w:rsidRPr="006F08E0" w:rsidRDefault="00DE04B8" w:rsidP="0078534A">
            <w:pPr>
              <w:pStyle w:val="afe"/>
              <w:rPr>
                <w:rFonts w:eastAsia="新細明體"/>
              </w:rPr>
            </w:pPr>
            <w:r w:rsidRPr="006F08E0">
              <w:rPr>
                <w:rFonts w:eastAsia="新細明體" w:hint="eastAsia"/>
              </w:rPr>
              <w:t>.289*</w:t>
            </w:r>
          </w:p>
        </w:tc>
        <w:tc>
          <w:tcPr>
            <w:tcW w:w="1152"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e"/>
              <w:rPr>
                <w:rFonts w:eastAsia="新細明體"/>
              </w:rPr>
            </w:pPr>
            <w:r w:rsidRPr="006F08E0">
              <w:rPr>
                <w:rFonts w:eastAsia="新細明體" w:hint="eastAsia"/>
              </w:rPr>
              <w:t>.010</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自我信心</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.057</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.618</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自我期許</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-.103</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.367</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考試焦慮</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.084</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.464</w:t>
            </w:r>
          </w:p>
        </w:tc>
      </w:tr>
      <w:tr w:rsidR="00DE04B8" w:rsidRPr="006F08E0" w:rsidTr="00BD5F23">
        <w:trPr>
          <w:trHeight w:val="385"/>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演練策略</w:t>
            </w:r>
          </w:p>
        </w:tc>
        <w:tc>
          <w:tcPr>
            <w:tcW w:w="2206" w:type="dxa"/>
            <w:tcBorders>
              <w:top w:val="single" w:sz="4" w:space="0" w:color="auto"/>
              <w:left w:val="single" w:sz="4" w:space="0" w:color="auto"/>
              <w:bottom w:val="single" w:sz="4" w:space="0" w:color="auto"/>
              <w:right w:val="single" w:sz="4" w:space="0" w:color="auto"/>
            </w:tcBorders>
            <w:shd w:val="clear" w:color="auto" w:fill="auto"/>
            <w:vAlign w:val="center"/>
          </w:tcPr>
          <w:p w:rsidR="00DE04B8" w:rsidRPr="006F08E0" w:rsidRDefault="00DE04B8" w:rsidP="0078534A">
            <w:pPr>
              <w:pStyle w:val="afe"/>
              <w:rPr>
                <w:rFonts w:eastAsia="新細明體"/>
              </w:rPr>
            </w:pPr>
            <w:r w:rsidRPr="006F08E0">
              <w:rPr>
                <w:rFonts w:eastAsia="新細明體" w:hint="eastAsia"/>
              </w:rPr>
              <w:t>.258*</w:t>
            </w:r>
          </w:p>
        </w:tc>
        <w:tc>
          <w:tcPr>
            <w:tcW w:w="1152" w:type="dxa"/>
            <w:tcBorders>
              <w:top w:val="single" w:sz="4" w:space="0" w:color="auto"/>
              <w:left w:val="single" w:sz="4" w:space="0" w:color="auto"/>
              <w:bottom w:val="single" w:sz="4" w:space="0" w:color="auto"/>
              <w:right w:val="single" w:sz="4" w:space="0" w:color="auto"/>
            </w:tcBorders>
            <w:shd w:val="clear" w:color="auto" w:fill="A6A6A6"/>
            <w:vAlign w:val="center"/>
          </w:tcPr>
          <w:p w:rsidR="00DE04B8" w:rsidRPr="006F08E0" w:rsidRDefault="00DE04B8" w:rsidP="0078534A">
            <w:pPr>
              <w:pStyle w:val="afe"/>
              <w:rPr>
                <w:rFonts w:eastAsia="新細明體"/>
              </w:rPr>
            </w:pPr>
            <w:r w:rsidRPr="006F08E0">
              <w:rPr>
                <w:rFonts w:eastAsia="新細明體" w:hint="eastAsia"/>
              </w:rPr>
              <w:t>.022</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精緻策略</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-.080</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.486</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組織策略</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.085</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.458</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批判思考</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.066</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.562</w:t>
            </w:r>
          </w:p>
        </w:tc>
      </w:tr>
      <w:tr w:rsidR="00DE04B8" w:rsidRPr="006F08E0" w:rsidTr="00BD5F23">
        <w:trPr>
          <w:trHeight w:val="385"/>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監控策略</w:t>
            </w:r>
          </w:p>
        </w:tc>
        <w:tc>
          <w:tcPr>
            <w:tcW w:w="2206" w:type="dxa"/>
            <w:tcBorders>
              <w:top w:val="single" w:sz="4" w:space="0" w:color="auto"/>
              <w:left w:val="single" w:sz="4" w:space="0" w:color="auto"/>
              <w:bottom w:val="single" w:sz="4" w:space="0" w:color="auto"/>
              <w:right w:val="single" w:sz="4" w:space="0" w:color="auto"/>
            </w:tcBorders>
            <w:shd w:val="clear" w:color="auto" w:fill="auto"/>
            <w:vAlign w:val="center"/>
          </w:tcPr>
          <w:p w:rsidR="00DE04B8" w:rsidRPr="006F08E0" w:rsidRDefault="00DE04B8" w:rsidP="0078534A">
            <w:pPr>
              <w:pStyle w:val="afe"/>
              <w:rPr>
                <w:rFonts w:eastAsia="新細明體"/>
              </w:rPr>
            </w:pPr>
            <w:r w:rsidRPr="006F08E0">
              <w:rPr>
                <w:rFonts w:eastAsia="新細明體" w:hint="eastAsia"/>
              </w:rPr>
              <w:t>.251*</w:t>
            </w:r>
          </w:p>
        </w:tc>
        <w:tc>
          <w:tcPr>
            <w:tcW w:w="1152" w:type="dxa"/>
            <w:tcBorders>
              <w:top w:val="single" w:sz="4" w:space="0" w:color="auto"/>
              <w:left w:val="single" w:sz="4" w:space="0" w:color="auto"/>
              <w:bottom w:val="single" w:sz="4" w:space="0" w:color="auto"/>
              <w:right w:val="single" w:sz="4" w:space="0" w:color="auto"/>
            </w:tcBorders>
            <w:shd w:val="clear" w:color="auto" w:fill="B3B3B3"/>
            <w:vAlign w:val="center"/>
          </w:tcPr>
          <w:p w:rsidR="00DE04B8" w:rsidRPr="006F08E0" w:rsidRDefault="00DE04B8" w:rsidP="0078534A">
            <w:pPr>
              <w:pStyle w:val="afe"/>
              <w:rPr>
                <w:rFonts w:eastAsia="新細明體"/>
              </w:rPr>
            </w:pPr>
            <w:r w:rsidRPr="006F08E0">
              <w:rPr>
                <w:rFonts w:eastAsia="新細明體" w:hint="eastAsia"/>
              </w:rPr>
              <w:t>.026</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時間環境掌握</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.203</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.073</w:t>
            </w:r>
          </w:p>
        </w:tc>
      </w:tr>
      <w:tr w:rsidR="00DE04B8" w:rsidRPr="006F08E0" w:rsidTr="00BD5F23">
        <w:trPr>
          <w:trHeight w:val="371"/>
          <w:jc w:val="center"/>
        </w:trPr>
        <w:tc>
          <w:tcPr>
            <w:tcW w:w="1867"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f"/>
            </w:pPr>
            <w:r w:rsidRPr="006F08E0">
              <w:rPr>
                <w:rFonts w:hint="eastAsia"/>
              </w:rPr>
              <w:t>他人支持</w:t>
            </w:r>
          </w:p>
        </w:tc>
        <w:tc>
          <w:tcPr>
            <w:tcW w:w="2206"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-.023</w:t>
            </w:r>
          </w:p>
        </w:tc>
        <w:tc>
          <w:tcPr>
            <w:tcW w:w="1152" w:type="dxa"/>
            <w:tcBorders>
              <w:top w:val="single" w:sz="4" w:space="0" w:color="auto"/>
              <w:left w:val="single" w:sz="4" w:space="0" w:color="auto"/>
              <w:bottom w:val="single" w:sz="4" w:space="0" w:color="auto"/>
              <w:right w:val="single" w:sz="4" w:space="0" w:color="auto"/>
            </w:tcBorders>
            <w:vAlign w:val="center"/>
          </w:tcPr>
          <w:p w:rsidR="00DE04B8" w:rsidRPr="006F08E0" w:rsidRDefault="00DE04B8" w:rsidP="0078534A">
            <w:pPr>
              <w:pStyle w:val="afe"/>
              <w:rPr>
                <w:rFonts w:eastAsia="新細明體"/>
              </w:rPr>
            </w:pPr>
            <w:r w:rsidRPr="006F08E0">
              <w:rPr>
                <w:rFonts w:eastAsia="新細明體" w:hint="eastAsia"/>
              </w:rPr>
              <w:t>.742</w:t>
            </w:r>
          </w:p>
        </w:tc>
      </w:tr>
    </w:tbl>
    <w:p w:rsidR="00DE04B8" w:rsidRPr="006F08E0" w:rsidRDefault="00DE04B8" w:rsidP="006C4A55">
      <w:pPr>
        <w:pStyle w:val="21"/>
      </w:pPr>
      <w:r w:rsidRPr="006F08E0">
        <w:rPr>
          <w:rFonts w:hint="eastAsia"/>
        </w:rPr>
        <w:t>由以上結果顯示出，在工作價值、成功因素、演練策略、監控策略這幾個構面均有相關性顯著關係，表示接受了假設三的虛無假設，因此此結果驗證了</w:t>
      </w:r>
      <w:r w:rsidRPr="006F08E0">
        <w:rPr>
          <w:rFonts w:hint="eastAsia"/>
        </w:rPr>
        <w:t>H3</w:t>
      </w:r>
      <w:r w:rsidRPr="006F08E0">
        <w:rPr>
          <w:rFonts w:hint="eastAsia"/>
        </w:rPr>
        <w:t>：學習策略對學習成效有顯著的相關性。</w:t>
      </w:r>
    </w:p>
    <w:p w:rsidR="00DE04B8" w:rsidRPr="006F08E0" w:rsidRDefault="00DE04B8" w:rsidP="006C4A55">
      <w:pPr>
        <w:pStyle w:val="21"/>
      </w:pPr>
      <w:r w:rsidRPr="006F08E0">
        <w:rPr>
          <w:rFonts w:hint="eastAsia"/>
        </w:rPr>
        <w:t>而有了相關性假設</w:t>
      </w:r>
      <w:r w:rsidRPr="006F08E0">
        <w:rPr>
          <w:rFonts w:hint="eastAsia"/>
        </w:rPr>
        <w:t>(H3)</w:t>
      </w:r>
      <w:r w:rsidRPr="006F08E0">
        <w:rPr>
          <w:rFonts w:hint="eastAsia"/>
        </w:rPr>
        <w:t>的成立，我們可以再更進一步的去分析學習策略與學習成效是否有預測性，因此在此提出了本研究的</w:t>
      </w:r>
      <w:r w:rsidRPr="006F08E0">
        <w:rPr>
          <w:rFonts w:hint="eastAsia"/>
        </w:rPr>
        <w:t>H4</w:t>
      </w:r>
      <w:r w:rsidRPr="006F08E0">
        <w:rPr>
          <w:rFonts w:hint="eastAsia"/>
        </w:rPr>
        <w:t>：學習策略與學習成效是否有顯著的預測性</w:t>
      </w:r>
    </w:p>
    <w:p w:rsidR="00DE04B8" w:rsidRPr="006F08E0" w:rsidRDefault="00DE04B8" w:rsidP="00036B6A">
      <w:pPr>
        <w:pStyle w:val="3"/>
        <w:pageBreakBefore/>
      </w:pPr>
      <w:bookmarkStart w:id="96" w:name="_Toc367628698"/>
      <w:r w:rsidRPr="006F08E0">
        <w:rPr>
          <w:rFonts w:hint="eastAsia"/>
        </w:rPr>
        <w:lastRenderedPageBreak/>
        <w:t>學習策略與學習成效的預測性</w:t>
      </w:r>
      <w:bookmarkEnd w:id="96"/>
    </w:p>
    <w:p w:rsidR="00A52FBB" w:rsidRDefault="003C013B" w:rsidP="00BD5F23">
      <w:pPr>
        <w:pStyle w:val="af5"/>
        <w:keepNext/>
      </w:pPr>
      <w:bookmarkStart w:id="97" w:name="_Toc481169726"/>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rPr>
          <w:noProof/>
        </w:rPr>
        <w:t>4</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AB3C7B">
        <w:rPr>
          <w:noProof/>
        </w:rPr>
        <w:t>12</w:t>
      </w:r>
      <w:r>
        <w:fldChar w:fldCharType="end"/>
      </w:r>
      <w:r>
        <w:rPr>
          <w:rFonts w:hint="eastAsia"/>
        </w:rPr>
        <w:t>：</w:t>
      </w:r>
      <w:bookmarkStart w:id="98" w:name="_Toc366359692"/>
      <w:r w:rsidRPr="008D1232">
        <w:rPr>
          <w:rFonts w:hint="eastAsia"/>
        </w:rPr>
        <w:t>學習策略與學習成效的預</w:t>
      </w:r>
      <w:bookmarkEnd w:id="97"/>
    </w:p>
    <w:p w:rsidR="00DE04B8" w:rsidRPr="008D1232" w:rsidRDefault="003C013B" w:rsidP="00BD5F23">
      <w:pPr>
        <w:pStyle w:val="af5"/>
        <w:keepNext/>
      </w:pPr>
      <w:r w:rsidRPr="008D1232">
        <w:rPr>
          <w:rFonts w:hint="eastAsia"/>
        </w:rPr>
        <w:t>測性的摘要圖</w:t>
      </w:r>
      <w:bookmarkEnd w:id="98"/>
    </w:p>
    <w:tbl>
      <w:tblPr>
        <w:tblStyle w:val="ac"/>
        <w:tblW w:w="0" w:type="auto"/>
        <w:jc w:val="center"/>
        <w:tblLook w:val="01E0" w:firstRow="1" w:lastRow="1" w:firstColumn="1" w:lastColumn="1" w:noHBand="0" w:noVBand="0"/>
      </w:tblPr>
      <w:tblGrid>
        <w:gridCol w:w="1785"/>
        <w:gridCol w:w="727"/>
        <w:gridCol w:w="727"/>
        <w:gridCol w:w="727"/>
        <w:gridCol w:w="924"/>
        <w:gridCol w:w="727"/>
      </w:tblGrid>
      <w:tr w:rsidR="00DE04B8" w:rsidRPr="006F08E0" w:rsidTr="00BD5F23">
        <w:trPr>
          <w:trHeight w:val="399"/>
          <w:jc w:val="center"/>
        </w:trPr>
        <w:tc>
          <w:tcPr>
            <w:tcW w:w="1785" w:type="dxa"/>
            <w:vAlign w:val="center"/>
          </w:tcPr>
          <w:p w:rsidR="00DE04B8" w:rsidRPr="006F08E0" w:rsidRDefault="00DE04B8" w:rsidP="0078534A">
            <w:pPr>
              <w:pStyle w:val="afd"/>
              <w:rPr>
                <w:rFonts w:eastAsia="新細明體"/>
              </w:rPr>
            </w:pPr>
            <w:r w:rsidRPr="006F08E0">
              <w:rPr>
                <w:rFonts w:eastAsia="新細明體" w:hint="eastAsia"/>
              </w:rPr>
              <w:t>選出的變項順序</w:t>
            </w:r>
          </w:p>
        </w:tc>
        <w:tc>
          <w:tcPr>
            <w:tcW w:w="727" w:type="dxa"/>
            <w:vAlign w:val="center"/>
          </w:tcPr>
          <w:p w:rsidR="00DE04B8" w:rsidRPr="006F08E0" w:rsidRDefault="00DE04B8" w:rsidP="0078534A">
            <w:pPr>
              <w:pStyle w:val="afd"/>
              <w:rPr>
                <w:rFonts w:eastAsia="新細明體"/>
              </w:rPr>
            </w:pPr>
            <w:r w:rsidRPr="006F08E0">
              <w:rPr>
                <w:rFonts w:eastAsia="新細明體" w:hint="eastAsia"/>
              </w:rPr>
              <w:t>Ｒ</w:t>
            </w:r>
          </w:p>
        </w:tc>
        <w:tc>
          <w:tcPr>
            <w:tcW w:w="727" w:type="dxa"/>
            <w:vAlign w:val="center"/>
          </w:tcPr>
          <w:p w:rsidR="00DE04B8" w:rsidRPr="006F08E0" w:rsidRDefault="00DE04B8" w:rsidP="0078534A">
            <w:pPr>
              <w:pStyle w:val="afd"/>
              <w:rPr>
                <w:rFonts w:eastAsia="新細明體"/>
              </w:rPr>
            </w:pPr>
            <w:r w:rsidRPr="006F08E0">
              <w:rPr>
                <w:rFonts w:eastAsia="新細明體" w:hint="eastAsia"/>
              </w:rPr>
              <w:t>R</w:t>
            </w:r>
            <w:r w:rsidRPr="006F08E0">
              <w:rPr>
                <w:rFonts w:eastAsia="新細明體" w:hint="eastAsia"/>
                <w:vertAlign w:val="superscript"/>
              </w:rPr>
              <w:t>2</w:t>
            </w:r>
          </w:p>
        </w:tc>
        <w:tc>
          <w:tcPr>
            <w:tcW w:w="727" w:type="dxa"/>
            <w:vAlign w:val="center"/>
          </w:tcPr>
          <w:p w:rsidR="00DE04B8" w:rsidRPr="006F08E0" w:rsidRDefault="00DE04B8" w:rsidP="0078534A">
            <w:pPr>
              <w:pStyle w:val="afd"/>
              <w:rPr>
                <w:rFonts w:eastAsia="新細明體"/>
              </w:rPr>
            </w:pPr>
            <w:r w:rsidRPr="006F08E0">
              <w:rPr>
                <w:rFonts w:eastAsia="新細明體" w:hint="eastAsia"/>
              </w:rPr>
              <w:t>△</w:t>
            </w:r>
            <w:r w:rsidRPr="006F08E0">
              <w:rPr>
                <w:rFonts w:eastAsia="新細明體" w:hint="eastAsia"/>
              </w:rPr>
              <w:t>R</w:t>
            </w:r>
          </w:p>
        </w:tc>
        <w:tc>
          <w:tcPr>
            <w:tcW w:w="924" w:type="dxa"/>
            <w:vAlign w:val="center"/>
          </w:tcPr>
          <w:p w:rsidR="00DE04B8" w:rsidRPr="006F08E0" w:rsidRDefault="00DE04B8" w:rsidP="0078534A">
            <w:pPr>
              <w:pStyle w:val="afd"/>
              <w:rPr>
                <w:rFonts w:eastAsia="新細明體"/>
              </w:rPr>
            </w:pPr>
            <w:r w:rsidRPr="006F08E0">
              <w:rPr>
                <w:rFonts w:eastAsia="新細明體" w:hint="eastAsia"/>
              </w:rPr>
              <w:t>F</w:t>
            </w:r>
            <w:r w:rsidRPr="006F08E0">
              <w:rPr>
                <w:rFonts w:eastAsia="新細明體" w:hint="eastAsia"/>
              </w:rPr>
              <w:t>值</w:t>
            </w:r>
          </w:p>
        </w:tc>
        <w:tc>
          <w:tcPr>
            <w:tcW w:w="727" w:type="dxa"/>
            <w:tcBorders>
              <w:bottom w:val="single" w:sz="4" w:space="0" w:color="auto"/>
            </w:tcBorders>
            <w:vAlign w:val="center"/>
          </w:tcPr>
          <w:p w:rsidR="00DE04B8" w:rsidRPr="006F08E0" w:rsidRDefault="00DE04B8" w:rsidP="0078534A">
            <w:pPr>
              <w:pStyle w:val="afd"/>
              <w:rPr>
                <w:rFonts w:eastAsia="新細明體"/>
              </w:rPr>
            </w:pPr>
            <w:r w:rsidRPr="006F08E0">
              <w:rPr>
                <w:rFonts w:eastAsia="新細明體" w:hint="eastAsia"/>
              </w:rPr>
              <w:t>P</w:t>
            </w:r>
            <w:r w:rsidRPr="006F08E0">
              <w:rPr>
                <w:rFonts w:eastAsia="新細明體" w:hint="eastAsia"/>
              </w:rPr>
              <w:t>值</w:t>
            </w:r>
          </w:p>
        </w:tc>
      </w:tr>
      <w:tr w:rsidR="00DE04B8" w:rsidRPr="006F08E0" w:rsidTr="00BD5F23">
        <w:trPr>
          <w:trHeight w:val="399"/>
          <w:jc w:val="center"/>
        </w:trPr>
        <w:tc>
          <w:tcPr>
            <w:tcW w:w="1785" w:type="dxa"/>
            <w:vAlign w:val="center"/>
          </w:tcPr>
          <w:p w:rsidR="00DE04B8" w:rsidRPr="006F08E0" w:rsidRDefault="00DE04B8" w:rsidP="0078534A">
            <w:pPr>
              <w:pStyle w:val="aff"/>
            </w:pPr>
            <w:r w:rsidRPr="006F08E0">
              <w:rPr>
                <w:rFonts w:hint="eastAsia"/>
              </w:rPr>
              <w:t>成功因素</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.289</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.083</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.083</w:t>
            </w:r>
          </w:p>
        </w:tc>
        <w:tc>
          <w:tcPr>
            <w:tcW w:w="924" w:type="dxa"/>
            <w:vAlign w:val="center"/>
          </w:tcPr>
          <w:p w:rsidR="00DE04B8" w:rsidRPr="006F08E0" w:rsidRDefault="00DE04B8" w:rsidP="0078534A">
            <w:pPr>
              <w:pStyle w:val="afe"/>
              <w:rPr>
                <w:rFonts w:eastAsia="新細明體"/>
              </w:rPr>
            </w:pPr>
            <w:r w:rsidRPr="006F08E0">
              <w:rPr>
                <w:rFonts w:eastAsia="新細明體" w:hint="eastAsia"/>
              </w:rPr>
              <w:t>7.451</w:t>
            </w:r>
          </w:p>
        </w:tc>
        <w:tc>
          <w:tcPr>
            <w:tcW w:w="727" w:type="dxa"/>
            <w:tcBorders>
              <w:bottom w:val="single" w:sz="4" w:space="0" w:color="auto"/>
            </w:tcBorders>
            <w:shd w:val="clear" w:color="auto" w:fill="B3B3B3"/>
            <w:vAlign w:val="center"/>
          </w:tcPr>
          <w:p w:rsidR="00DE04B8" w:rsidRPr="006F08E0" w:rsidRDefault="00DE04B8" w:rsidP="0078534A">
            <w:pPr>
              <w:pStyle w:val="afe"/>
              <w:rPr>
                <w:rFonts w:eastAsia="新細明體"/>
              </w:rPr>
            </w:pPr>
            <w:r w:rsidRPr="006F08E0">
              <w:rPr>
                <w:rFonts w:eastAsia="新細明體" w:hint="eastAsia"/>
              </w:rPr>
              <w:t>.010</w:t>
            </w:r>
          </w:p>
        </w:tc>
      </w:tr>
      <w:tr w:rsidR="00DE04B8" w:rsidRPr="006F08E0" w:rsidTr="00BD5F23">
        <w:trPr>
          <w:trHeight w:val="399"/>
          <w:jc w:val="center"/>
        </w:trPr>
        <w:tc>
          <w:tcPr>
            <w:tcW w:w="1785" w:type="dxa"/>
            <w:vAlign w:val="center"/>
          </w:tcPr>
          <w:p w:rsidR="00DE04B8" w:rsidRPr="006F08E0" w:rsidRDefault="00DE04B8" w:rsidP="0078534A">
            <w:pPr>
              <w:pStyle w:val="aff"/>
            </w:pPr>
            <w:r w:rsidRPr="006F08E0">
              <w:rPr>
                <w:rFonts w:hint="eastAsia"/>
              </w:rPr>
              <w:t>監控策略</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.392</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.154</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.070</w:t>
            </w:r>
          </w:p>
        </w:tc>
        <w:tc>
          <w:tcPr>
            <w:tcW w:w="924" w:type="dxa"/>
            <w:vAlign w:val="center"/>
          </w:tcPr>
          <w:p w:rsidR="00DE04B8" w:rsidRPr="006F08E0" w:rsidRDefault="00DE04B8" w:rsidP="0078534A">
            <w:pPr>
              <w:pStyle w:val="afe"/>
              <w:rPr>
                <w:rFonts w:eastAsia="新細明體"/>
              </w:rPr>
            </w:pPr>
            <w:r w:rsidRPr="006F08E0">
              <w:rPr>
                <w:rFonts w:eastAsia="新細明體" w:hint="eastAsia"/>
              </w:rPr>
              <w:t>8.687</w:t>
            </w:r>
          </w:p>
        </w:tc>
        <w:tc>
          <w:tcPr>
            <w:tcW w:w="727" w:type="dxa"/>
            <w:tcBorders>
              <w:bottom w:val="single" w:sz="4" w:space="0" w:color="auto"/>
            </w:tcBorders>
            <w:shd w:val="clear" w:color="auto" w:fill="B3B3B3"/>
            <w:vAlign w:val="center"/>
          </w:tcPr>
          <w:p w:rsidR="00DE04B8" w:rsidRPr="006F08E0" w:rsidRDefault="00DE04B8" w:rsidP="0078534A">
            <w:pPr>
              <w:pStyle w:val="afe"/>
              <w:rPr>
                <w:rFonts w:eastAsia="新細明體"/>
              </w:rPr>
            </w:pPr>
            <w:r w:rsidRPr="006F08E0">
              <w:rPr>
                <w:rFonts w:eastAsia="新細明體" w:hint="eastAsia"/>
              </w:rPr>
              <w:t>.014</w:t>
            </w:r>
          </w:p>
        </w:tc>
      </w:tr>
      <w:tr w:rsidR="00DE04B8" w:rsidRPr="006F08E0" w:rsidTr="00BD5F23">
        <w:trPr>
          <w:trHeight w:val="399"/>
          <w:jc w:val="center"/>
        </w:trPr>
        <w:tc>
          <w:tcPr>
            <w:tcW w:w="1785" w:type="dxa"/>
            <w:vAlign w:val="center"/>
          </w:tcPr>
          <w:p w:rsidR="00DE04B8" w:rsidRPr="006F08E0" w:rsidRDefault="00DE04B8" w:rsidP="0078534A">
            <w:pPr>
              <w:pStyle w:val="aff"/>
            </w:pPr>
            <w:r w:rsidRPr="006F08E0">
              <w:rPr>
                <w:rFonts w:hint="eastAsia"/>
              </w:rPr>
              <w:t>演練策略</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.445</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.198</w:t>
            </w:r>
          </w:p>
        </w:tc>
        <w:tc>
          <w:tcPr>
            <w:tcW w:w="727" w:type="dxa"/>
            <w:vAlign w:val="center"/>
          </w:tcPr>
          <w:p w:rsidR="00DE04B8" w:rsidRPr="006F08E0" w:rsidRDefault="00DE04B8" w:rsidP="0078534A">
            <w:pPr>
              <w:pStyle w:val="afe"/>
              <w:rPr>
                <w:rFonts w:eastAsia="新細明體"/>
              </w:rPr>
            </w:pPr>
            <w:r w:rsidRPr="006F08E0">
              <w:rPr>
                <w:rFonts w:eastAsia="新細明體" w:hint="eastAsia"/>
              </w:rPr>
              <w:t>.045</w:t>
            </w:r>
          </w:p>
        </w:tc>
        <w:tc>
          <w:tcPr>
            <w:tcW w:w="924" w:type="dxa"/>
            <w:vAlign w:val="center"/>
          </w:tcPr>
          <w:p w:rsidR="00DE04B8" w:rsidRPr="006F08E0" w:rsidRDefault="00DE04B8" w:rsidP="0078534A">
            <w:pPr>
              <w:pStyle w:val="afe"/>
              <w:rPr>
                <w:rFonts w:eastAsia="新細明體"/>
              </w:rPr>
            </w:pPr>
            <w:r w:rsidRPr="006F08E0">
              <w:rPr>
                <w:rFonts w:eastAsia="新細明體" w:hint="eastAsia"/>
              </w:rPr>
              <w:t>5.415</w:t>
            </w:r>
          </w:p>
        </w:tc>
        <w:tc>
          <w:tcPr>
            <w:tcW w:w="727" w:type="dxa"/>
            <w:shd w:val="clear" w:color="auto" w:fill="B3B3B3"/>
            <w:vAlign w:val="center"/>
          </w:tcPr>
          <w:p w:rsidR="00DE04B8" w:rsidRPr="006F08E0" w:rsidRDefault="00DE04B8" w:rsidP="0078534A">
            <w:pPr>
              <w:pStyle w:val="afe"/>
              <w:rPr>
                <w:rFonts w:eastAsia="新細明體"/>
              </w:rPr>
            </w:pPr>
            <w:r w:rsidRPr="006F08E0">
              <w:rPr>
                <w:rFonts w:eastAsia="新細明體" w:hint="eastAsia"/>
              </w:rPr>
              <w:t>.045</w:t>
            </w:r>
          </w:p>
        </w:tc>
      </w:tr>
    </w:tbl>
    <w:p w:rsidR="00541ECC" w:rsidRPr="006F08E0" w:rsidRDefault="00541ECC" w:rsidP="00303F97">
      <w:pPr>
        <w:rPr>
          <w:rFonts w:eastAsia="新細明體"/>
        </w:rPr>
      </w:pPr>
    </w:p>
    <w:p w:rsidR="00DE04B8" w:rsidRPr="008D1232" w:rsidRDefault="003C013B" w:rsidP="00541ECC">
      <w:pPr>
        <w:pStyle w:val="af5"/>
        <w:keepNext/>
      </w:pPr>
      <w:bookmarkStart w:id="99" w:name="_Toc481169727"/>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AB3C7B">
        <w:rPr>
          <w:noProof/>
        </w:rPr>
        <w:t>4</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AB3C7B">
        <w:rPr>
          <w:noProof/>
        </w:rPr>
        <w:t>13</w:t>
      </w:r>
      <w:r>
        <w:fldChar w:fldCharType="end"/>
      </w:r>
      <w:r>
        <w:rPr>
          <w:rFonts w:hint="eastAsia"/>
        </w:rPr>
        <w:t>：</w:t>
      </w:r>
      <w:r w:rsidRPr="008D1232">
        <w:rPr>
          <w:rFonts w:hint="eastAsia"/>
        </w:rPr>
        <w:t>個別變項的解釋量</w:t>
      </w:r>
      <w:bookmarkEnd w:id="99"/>
    </w:p>
    <w:tbl>
      <w:tblPr>
        <w:tblStyle w:val="ac"/>
        <w:tblW w:w="0" w:type="auto"/>
        <w:jc w:val="center"/>
        <w:tblLayout w:type="fixed"/>
        <w:tblLook w:val="01E0" w:firstRow="1" w:lastRow="1" w:firstColumn="1" w:lastColumn="1" w:noHBand="0" w:noVBand="0"/>
      </w:tblPr>
      <w:tblGrid>
        <w:gridCol w:w="1004"/>
        <w:gridCol w:w="1209"/>
        <w:gridCol w:w="889"/>
        <w:gridCol w:w="1146"/>
        <w:gridCol w:w="845"/>
        <w:gridCol w:w="744"/>
      </w:tblGrid>
      <w:tr w:rsidR="00DE04B8" w:rsidRPr="006F08E0" w:rsidTr="00BB7F81">
        <w:trPr>
          <w:trHeight w:val="262"/>
          <w:jc w:val="center"/>
        </w:trPr>
        <w:tc>
          <w:tcPr>
            <w:tcW w:w="1004" w:type="dxa"/>
            <w:vAlign w:val="center"/>
          </w:tcPr>
          <w:p w:rsidR="00DE04B8" w:rsidRPr="006F08E0" w:rsidRDefault="00DE04B8" w:rsidP="0078534A">
            <w:pPr>
              <w:pStyle w:val="afd"/>
              <w:rPr>
                <w:rFonts w:eastAsia="新細明體"/>
              </w:rPr>
            </w:pPr>
            <w:r w:rsidRPr="006F08E0">
              <w:rPr>
                <w:rFonts w:eastAsia="新細明體" w:hint="eastAsia"/>
              </w:rPr>
              <w:t>模式</w:t>
            </w:r>
          </w:p>
        </w:tc>
        <w:tc>
          <w:tcPr>
            <w:tcW w:w="1209" w:type="dxa"/>
            <w:vAlign w:val="center"/>
          </w:tcPr>
          <w:p w:rsidR="00DE04B8" w:rsidRPr="006F08E0" w:rsidRDefault="00DE04B8" w:rsidP="0078534A">
            <w:pPr>
              <w:pStyle w:val="afd"/>
              <w:rPr>
                <w:rFonts w:eastAsia="新細明體"/>
              </w:rPr>
            </w:pPr>
            <w:r w:rsidRPr="006F08E0">
              <w:rPr>
                <w:rFonts w:eastAsia="新細明體" w:hint="eastAsia"/>
              </w:rPr>
              <w:t>平方合</w:t>
            </w:r>
          </w:p>
        </w:tc>
        <w:tc>
          <w:tcPr>
            <w:tcW w:w="889" w:type="dxa"/>
            <w:vAlign w:val="center"/>
          </w:tcPr>
          <w:p w:rsidR="00DE04B8" w:rsidRPr="006F08E0" w:rsidRDefault="00DE04B8" w:rsidP="0078534A">
            <w:pPr>
              <w:pStyle w:val="afd"/>
              <w:rPr>
                <w:rFonts w:eastAsia="新細明體"/>
              </w:rPr>
            </w:pPr>
            <w:r w:rsidRPr="006F08E0">
              <w:rPr>
                <w:rFonts w:eastAsia="新細明體" w:hint="eastAsia"/>
              </w:rPr>
              <w:t>自由度</w:t>
            </w:r>
          </w:p>
        </w:tc>
        <w:tc>
          <w:tcPr>
            <w:tcW w:w="1146" w:type="dxa"/>
            <w:vAlign w:val="center"/>
          </w:tcPr>
          <w:p w:rsidR="00DE04B8" w:rsidRPr="006F08E0" w:rsidRDefault="00DE04B8" w:rsidP="0078534A">
            <w:pPr>
              <w:pStyle w:val="afd"/>
              <w:rPr>
                <w:rFonts w:eastAsia="新細明體"/>
              </w:rPr>
            </w:pPr>
            <w:r w:rsidRPr="006F08E0">
              <w:rPr>
                <w:rFonts w:eastAsia="新細明體" w:hint="eastAsia"/>
              </w:rPr>
              <w:t>MS</w:t>
            </w:r>
          </w:p>
        </w:tc>
        <w:tc>
          <w:tcPr>
            <w:tcW w:w="845" w:type="dxa"/>
            <w:vAlign w:val="center"/>
          </w:tcPr>
          <w:p w:rsidR="00DE04B8" w:rsidRPr="006F08E0" w:rsidRDefault="00DE04B8" w:rsidP="0078534A">
            <w:pPr>
              <w:pStyle w:val="afd"/>
              <w:rPr>
                <w:rFonts w:eastAsia="新細明體"/>
              </w:rPr>
            </w:pPr>
            <w:r w:rsidRPr="006F08E0">
              <w:rPr>
                <w:rFonts w:eastAsia="新細明體" w:hint="eastAsia"/>
              </w:rPr>
              <w:t>F</w:t>
            </w:r>
          </w:p>
        </w:tc>
        <w:tc>
          <w:tcPr>
            <w:tcW w:w="744" w:type="dxa"/>
            <w:vAlign w:val="center"/>
          </w:tcPr>
          <w:p w:rsidR="00DE04B8" w:rsidRPr="006F08E0" w:rsidRDefault="00DE04B8" w:rsidP="0078534A">
            <w:pPr>
              <w:pStyle w:val="afd"/>
              <w:rPr>
                <w:rFonts w:eastAsia="新細明體"/>
              </w:rPr>
            </w:pPr>
            <w:r w:rsidRPr="006F08E0">
              <w:rPr>
                <w:rFonts w:eastAsia="新細明體" w:hint="eastAsia"/>
              </w:rPr>
              <w:t>P</w:t>
            </w:r>
          </w:p>
        </w:tc>
      </w:tr>
      <w:tr w:rsidR="00DE04B8" w:rsidRPr="006F08E0" w:rsidTr="00BB7F81">
        <w:trPr>
          <w:trHeight w:val="656"/>
          <w:jc w:val="center"/>
        </w:trPr>
        <w:tc>
          <w:tcPr>
            <w:tcW w:w="1004" w:type="dxa"/>
            <w:vAlign w:val="center"/>
          </w:tcPr>
          <w:p w:rsidR="00DE04B8" w:rsidRPr="006F08E0" w:rsidRDefault="00DE04B8" w:rsidP="0078534A">
            <w:pPr>
              <w:pStyle w:val="aff"/>
            </w:pPr>
            <w:r w:rsidRPr="006F08E0">
              <w:rPr>
                <w:rFonts w:hint="eastAsia"/>
              </w:rPr>
              <w:t>回歸</w:t>
            </w:r>
          </w:p>
          <w:p w:rsidR="00DE04B8" w:rsidRPr="006F08E0" w:rsidRDefault="00DE04B8" w:rsidP="0078534A">
            <w:pPr>
              <w:pStyle w:val="aff"/>
            </w:pPr>
            <w:r w:rsidRPr="006F08E0">
              <w:rPr>
                <w:rFonts w:hint="eastAsia"/>
              </w:rPr>
              <w:t>殘差</w:t>
            </w:r>
          </w:p>
          <w:p w:rsidR="00DE04B8" w:rsidRPr="006F08E0" w:rsidRDefault="00DE04B8" w:rsidP="0078534A">
            <w:pPr>
              <w:pStyle w:val="aff"/>
            </w:pPr>
            <w:r w:rsidRPr="006F08E0">
              <w:rPr>
                <w:rFonts w:hint="eastAsia"/>
              </w:rPr>
              <w:t>總和</w:t>
            </w:r>
          </w:p>
        </w:tc>
        <w:tc>
          <w:tcPr>
            <w:tcW w:w="1209" w:type="dxa"/>
            <w:vAlign w:val="center"/>
          </w:tcPr>
          <w:p w:rsidR="00DE04B8" w:rsidRPr="006F08E0" w:rsidRDefault="00DE04B8" w:rsidP="0078534A">
            <w:pPr>
              <w:pStyle w:val="afe"/>
              <w:rPr>
                <w:rFonts w:eastAsia="新細明體"/>
              </w:rPr>
            </w:pPr>
            <w:r w:rsidRPr="006F08E0">
              <w:rPr>
                <w:rFonts w:eastAsia="新細明體" w:hint="eastAsia"/>
              </w:rPr>
              <w:t>647.108</w:t>
            </w:r>
          </w:p>
          <w:p w:rsidR="00DE04B8" w:rsidRPr="006F08E0" w:rsidRDefault="00DE04B8" w:rsidP="0078534A">
            <w:pPr>
              <w:pStyle w:val="afe"/>
              <w:rPr>
                <w:rFonts w:eastAsia="新細明體"/>
              </w:rPr>
            </w:pPr>
            <w:r w:rsidRPr="006F08E0">
              <w:rPr>
                <w:rFonts w:eastAsia="新細明體" w:hint="eastAsia"/>
              </w:rPr>
              <w:t>7107.727</w:t>
            </w:r>
          </w:p>
          <w:p w:rsidR="00DE04B8" w:rsidRPr="006F08E0" w:rsidRDefault="00DE04B8" w:rsidP="0078534A">
            <w:pPr>
              <w:pStyle w:val="afe"/>
              <w:rPr>
                <w:rFonts w:eastAsia="新細明體"/>
              </w:rPr>
            </w:pPr>
            <w:r w:rsidRPr="006F08E0">
              <w:rPr>
                <w:rFonts w:eastAsia="新細明體" w:hint="eastAsia"/>
              </w:rPr>
              <w:t>7754.835</w:t>
            </w:r>
          </w:p>
        </w:tc>
        <w:tc>
          <w:tcPr>
            <w:tcW w:w="889" w:type="dxa"/>
            <w:vAlign w:val="center"/>
          </w:tcPr>
          <w:p w:rsidR="00DE04B8" w:rsidRPr="006F08E0" w:rsidRDefault="00DE04B8" w:rsidP="0078534A">
            <w:pPr>
              <w:pStyle w:val="afe"/>
              <w:rPr>
                <w:rFonts w:eastAsia="新細明體"/>
              </w:rPr>
            </w:pPr>
            <w:r w:rsidRPr="006F08E0">
              <w:rPr>
                <w:rFonts w:eastAsia="新細明體" w:hint="eastAsia"/>
              </w:rPr>
              <w:t>1</w:t>
            </w:r>
          </w:p>
          <w:p w:rsidR="00DE04B8" w:rsidRPr="006F08E0" w:rsidRDefault="00DE04B8" w:rsidP="0078534A">
            <w:pPr>
              <w:pStyle w:val="afe"/>
              <w:rPr>
                <w:rFonts w:eastAsia="新細明體"/>
              </w:rPr>
            </w:pPr>
            <w:r w:rsidRPr="006F08E0">
              <w:rPr>
                <w:rFonts w:eastAsia="新細明體" w:hint="eastAsia"/>
              </w:rPr>
              <w:t>77</w:t>
            </w:r>
          </w:p>
          <w:p w:rsidR="00DE04B8" w:rsidRPr="006F08E0" w:rsidRDefault="00DE04B8" w:rsidP="0078534A">
            <w:pPr>
              <w:pStyle w:val="afe"/>
              <w:rPr>
                <w:rFonts w:eastAsia="新細明體"/>
              </w:rPr>
            </w:pPr>
            <w:r w:rsidRPr="006F08E0">
              <w:rPr>
                <w:rFonts w:eastAsia="新細明體" w:hint="eastAsia"/>
              </w:rPr>
              <w:t>78</w:t>
            </w:r>
          </w:p>
        </w:tc>
        <w:tc>
          <w:tcPr>
            <w:tcW w:w="1146" w:type="dxa"/>
          </w:tcPr>
          <w:p w:rsidR="00DE04B8" w:rsidRPr="006F08E0" w:rsidRDefault="00DE04B8" w:rsidP="0078534A">
            <w:pPr>
              <w:pStyle w:val="afe"/>
              <w:rPr>
                <w:rFonts w:eastAsia="新細明體"/>
              </w:rPr>
            </w:pPr>
            <w:r w:rsidRPr="006F08E0">
              <w:rPr>
                <w:rFonts w:eastAsia="新細明體" w:hint="eastAsia"/>
              </w:rPr>
              <w:t>647.108</w:t>
            </w:r>
          </w:p>
          <w:p w:rsidR="00DE04B8" w:rsidRPr="006F08E0" w:rsidRDefault="00DE04B8" w:rsidP="0078534A">
            <w:pPr>
              <w:pStyle w:val="afe"/>
              <w:rPr>
                <w:rFonts w:eastAsia="新細明體"/>
              </w:rPr>
            </w:pPr>
            <w:r w:rsidRPr="006F08E0">
              <w:rPr>
                <w:rFonts w:eastAsia="新細明體" w:hint="eastAsia"/>
              </w:rPr>
              <w:t>92.308</w:t>
            </w:r>
          </w:p>
        </w:tc>
        <w:tc>
          <w:tcPr>
            <w:tcW w:w="845" w:type="dxa"/>
          </w:tcPr>
          <w:p w:rsidR="00DE04B8" w:rsidRPr="006F08E0" w:rsidRDefault="00DE04B8" w:rsidP="0078534A">
            <w:pPr>
              <w:pStyle w:val="afe"/>
              <w:rPr>
                <w:rFonts w:eastAsia="新細明體"/>
              </w:rPr>
            </w:pPr>
            <w:r w:rsidRPr="006F08E0">
              <w:rPr>
                <w:rFonts w:eastAsia="新細明體" w:hint="eastAsia"/>
              </w:rPr>
              <w:t>7.010</w:t>
            </w:r>
          </w:p>
        </w:tc>
        <w:tc>
          <w:tcPr>
            <w:tcW w:w="744" w:type="dxa"/>
          </w:tcPr>
          <w:p w:rsidR="00DE04B8" w:rsidRPr="006F08E0" w:rsidRDefault="00DE04B8" w:rsidP="0078534A">
            <w:pPr>
              <w:pStyle w:val="afe"/>
              <w:rPr>
                <w:rFonts w:eastAsia="新細明體"/>
              </w:rPr>
            </w:pPr>
            <w:r w:rsidRPr="006F08E0">
              <w:rPr>
                <w:rFonts w:eastAsia="新細明體" w:hint="eastAsia"/>
              </w:rPr>
              <w:t>.010</w:t>
            </w:r>
          </w:p>
        </w:tc>
      </w:tr>
    </w:tbl>
    <w:p w:rsidR="00DE04B8" w:rsidRPr="006F08E0" w:rsidRDefault="00DE04B8" w:rsidP="00330F54">
      <w:pPr>
        <w:pStyle w:val="31"/>
      </w:pPr>
      <w:r w:rsidRPr="006F08E0">
        <w:rPr>
          <w:rFonts w:hint="eastAsia"/>
        </w:rPr>
        <w:t>由以上結果顯示出，</w:t>
      </w:r>
      <w:r w:rsidR="00BD5F23" w:rsidRPr="006F08E0">
        <w:rPr>
          <w:rFonts w:hint="eastAsia"/>
        </w:rPr>
        <w:t>(</w:t>
      </w:r>
      <w:r w:rsidRPr="006F08E0">
        <w:rPr>
          <w:rFonts w:hint="eastAsia"/>
        </w:rPr>
        <w:t>1</w:t>
      </w:r>
      <w:r w:rsidR="00BD5F23" w:rsidRPr="006F08E0">
        <w:rPr>
          <w:rFonts w:hint="eastAsia"/>
        </w:rPr>
        <w:t>)</w:t>
      </w:r>
      <w:r w:rsidRPr="006F08E0">
        <w:rPr>
          <w:rFonts w:hint="eastAsia"/>
        </w:rPr>
        <w:t>成功因素、監控策略、演練策略這三個構面可以預測學習成效，而全部聯合預測學習成效有</w:t>
      </w:r>
      <w:r w:rsidRPr="006F08E0">
        <w:rPr>
          <w:rFonts w:hint="eastAsia"/>
        </w:rPr>
        <w:t>19.8%</w:t>
      </w:r>
      <w:r w:rsidRPr="006F08E0">
        <w:rPr>
          <w:rFonts w:hint="eastAsia"/>
        </w:rPr>
        <w:t>的變異量，</w:t>
      </w:r>
      <w:r w:rsidR="00BD5F23" w:rsidRPr="006F08E0">
        <w:rPr>
          <w:rFonts w:hint="eastAsia"/>
        </w:rPr>
        <w:t>(</w:t>
      </w:r>
      <w:r w:rsidRPr="006F08E0">
        <w:rPr>
          <w:rFonts w:hint="eastAsia"/>
        </w:rPr>
        <w:t>2</w:t>
      </w:r>
      <w:r w:rsidR="00BD5F23" w:rsidRPr="006F08E0">
        <w:rPr>
          <w:rFonts w:hint="eastAsia"/>
        </w:rPr>
        <w:t>)</w:t>
      </w:r>
      <w:r w:rsidRPr="006F08E0">
        <w:rPr>
          <w:rFonts w:hint="eastAsia"/>
        </w:rPr>
        <w:t>個別變項的解釋量來看</w:t>
      </w:r>
      <w:r w:rsidR="002F6426" w:rsidRPr="006F08E0">
        <w:rPr>
          <w:rFonts w:hint="eastAsia"/>
        </w:rPr>
        <w:t>，</w:t>
      </w:r>
      <w:r w:rsidRPr="006F08E0">
        <w:rPr>
          <w:rFonts w:hint="eastAsia"/>
        </w:rPr>
        <w:t>以成功因素構面為預測利最佳的</w:t>
      </w:r>
      <w:r w:rsidRPr="006F08E0">
        <w:rPr>
          <w:rFonts w:hint="eastAsia"/>
        </w:rPr>
        <w:t>,</w:t>
      </w:r>
      <w:r w:rsidRPr="006F08E0">
        <w:rPr>
          <w:rFonts w:hint="eastAsia"/>
        </w:rPr>
        <w:t>其解釋量為</w:t>
      </w:r>
      <w:r w:rsidRPr="006F08E0">
        <w:rPr>
          <w:rFonts w:hint="eastAsia"/>
        </w:rPr>
        <w:t>8.3%</w:t>
      </w:r>
      <w:r w:rsidRPr="006F08E0">
        <w:rPr>
          <w:rFonts w:hint="eastAsia"/>
        </w:rPr>
        <w:t>。表示學習策略與學習成效是有顯著性的，表示些受了假設四的虛無假設，因此證明了</w:t>
      </w:r>
      <w:r w:rsidRPr="006F08E0">
        <w:rPr>
          <w:rFonts w:hint="eastAsia"/>
        </w:rPr>
        <w:t>H4</w:t>
      </w:r>
      <w:r w:rsidRPr="006F08E0">
        <w:rPr>
          <w:rFonts w:hint="eastAsia"/>
        </w:rPr>
        <w:t>學習策略對學習成效有顯著的預測性。</w:t>
      </w:r>
    </w:p>
    <w:p w:rsidR="00DE04B8" w:rsidRPr="006F08E0" w:rsidRDefault="00330F54" w:rsidP="00FC2FF1">
      <w:pPr>
        <w:pStyle w:val="10"/>
        <w:spacing w:before="180" w:after="180"/>
      </w:pPr>
      <w:bookmarkStart w:id="100" w:name="_Toc367628699"/>
      <w:bookmarkStart w:id="101" w:name="_Toc481169708"/>
      <w:r>
        <w:rPr>
          <w:rFonts w:hint="eastAsia"/>
        </w:rPr>
        <w:lastRenderedPageBreak/>
        <w:t>第</w:t>
      </w:r>
      <w:r>
        <w:fldChar w:fldCharType="begin"/>
      </w:r>
      <w:r>
        <w:instrText xml:space="preserve"> </w:instrText>
      </w:r>
      <w:r>
        <w:rPr>
          <w:rFonts w:hint="eastAsia"/>
        </w:rPr>
        <w:instrText>STYLEREF  "</w:instrText>
      </w:r>
      <w:r>
        <w:rPr>
          <w:rFonts w:hint="eastAsia"/>
        </w:rPr>
        <w:instrText>標題</w:instrText>
      </w:r>
      <w:r>
        <w:rPr>
          <w:rFonts w:hint="eastAsia"/>
        </w:rPr>
        <w:instrText xml:space="preserve"> 1" \n \* chinesenum3 \* MERGEFORMAT</w:instrText>
      </w:r>
      <w:r>
        <w:instrText xml:space="preserve"> </w:instrText>
      </w:r>
      <w:r>
        <w:fldChar w:fldCharType="separate"/>
      </w:r>
      <w:r w:rsidR="00AB3C7B">
        <w:rPr>
          <w:rFonts w:hint="eastAsia"/>
          <w:noProof/>
        </w:rPr>
        <w:t>五</w:t>
      </w:r>
      <w:r>
        <w:fldChar w:fldCharType="end"/>
      </w:r>
      <w:r>
        <w:rPr>
          <w:rFonts w:hint="eastAsia"/>
        </w:rPr>
        <w:t>章</w:t>
      </w:r>
      <w:r>
        <w:t xml:space="preserve">　</w:t>
      </w:r>
      <w:r w:rsidR="00DE04B8" w:rsidRPr="006F08E0">
        <w:rPr>
          <w:rFonts w:hint="eastAsia"/>
        </w:rPr>
        <w:t>結論</w:t>
      </w:r>
      <w:bookmarkEnd w:id="100"/>
      <w:bookmarkEnd w:id="101"/>
    </w:p>
    <w:p w:rsidR="00DE04B8" w:rsidRPr="00330F54" w:rsidRDefault="00DE04B8" w:rsidP="00386C03">
      <w:pPr>
        <w:pStyle w:val="2"/>
        <w:spacing w:before="720" w:after="360"/>
      </w:pPr>
      <w:bookmarkStart w:id="102" w:name="_Toc367628700"/>
      <w:bookmarkStart w:id="103" w:name="_Toc481169709"/>
      <w:r w:rsidRPr="00330F54">
        <w:rPr>
          <w:rFonts w:hint="eastAsia"/>
        </w:rPr>
        <w:t>研究結果</w:t>
      </w:r>
      <w:bookmarkEnd w:id="102"/>
      <w:bookmarkEnd w:id="103"/>
    </w:p>
    <w:p w:rsidR="00DE04B8" w:rsidRPr="006F08E0" w:rsidRDefault="00DE04B8" w:rsidP="00E33887">
      <w:pPr>
        <w:pStyle w:val="4"/>
        <w:spacing w:before="180" w:after="180"/>
      </w:pPr>
      <w:r w:rsidRPr="006F08E0">
        <w:rPr>
          <w:rFonts w:hint="eastAsia"/>
        </w:rPr>
        <w:t>高職聽障生最常使用的學習策略為外在動機、工作價值、他人支持這三個構面。</w:t>
      </w:r>
    </w:p>
    <w:p w:rsidR="00DE04B8" w:rsidRPr="006F08E0" w:rsidRDefault="00DE04B8" w:rsidP="00E33887">
      <w:pPr>
        <w:pStyle w:val="4"/>
        <w:spacing w:before="180" w:after="180"/>
      </w:pPr>
      <w:r w:rsidRPr="006F08E0">
        <w:rPr>
          <w:rFonts w:hint="eastAsia"/>
        </w:rPr>
        <w:t>不同背景的高職聽障生與學習策略的關係，只有在年級和性別達成顯著水準以外，其他背景如聽力程度、接受訓練時間、父母聽力程度均未達顯著關係。</w:t>
      </w:r>
    </w:p>
    <w:p w:rsidR="00DE04B8" w:rsidRPr="006F08E0" w:rsidRDefault="00DE04B8" w:rsidP="00E33887">
      <w:pPr>
        <w:pStyle w:val="4"/>
        <w:spacing w:before="180" w:after="180"/>
      </w:pPr>
      <w:r w:rsidRPr="006F08E0">
        <w:rPr>
          <w:rFonts w:hint="eastAsia"/>
        </w:rPr>
        <w:t>不同背景的高職聽障生與學習成效的關係，只有年級、聽力程度、接受教育時間達成顯著水準，其他如性別、父母的聽力情況均未達顯著關係。</w:t>
      </w:r>
    </w:p>
    <w:p w:rsidR="00DE04B8" w:rsidRPr="006F08E0" w:rsidRDefault="00DE04B8" w:rsidP="00E33887">
      <w:pPr>
        <w:pStyle w:val="4"/>
        <w:spacing w:before="180" w:after="180"/>
      </w:pPr>
      <w:r w:rsidRPr="006F08E0">
        <w:rPr>
          <w:rFonts w:hint="eastAsia"/>
        </w:rPr>
        <w:t>高職聽障生在學習策略與學習成效的相關性只有在工作價值、成功因素、演練策略、監控策略這幾個構面均有相關顯著關係。</w:t>
      </w:r>
    </w:p>
    <w:p w:rsidR="00DE04B8" w:rsidRPr="006F08E0" w:rsidRDefault="00DE04B8" w:rsidP="004E4C8F">
      <w:pPr>
        <w:pStyle w:val="4"/>
        <w:spacing w:before="180" w:after="180"/>
      </w:pPr>
      <w:r w:rsidRPr="006F08E0">
        <w:rPr>
          <w:rFonts w:hint="eastAsia"/>
        </w:rPr>
        <w:t>高職聽障生在學習策略與學習成效的預測上面，有成功因素、演練策略、監控策略這三個構面有預測性，而其中又以成功因素此構面具有最佳的預測解釋量。</w:t>
      </w:r>
    </w:p>
    <w:p w:rsidR="00DE04B8" w:rsidRPr="006F08E0" w:rsidRDefault="00DE04B8" w:rsidP="003C76EE">
      <w:pPr>
        <w:pStyle w:val="12"/>
        <w:spacing w:before="180" w:after="180"/>
        <w:ind w:firstLine="480"/>
        <w:rPr>
          <w:rFonts w:eastAsia="新細明體"/>
        </w:rPr>
      </w:pPr>
      <w:r w:rsidRPr="006F08E0">
        <w:rPr>
          <w:rFonts w:eastAsia="新細明體" w:hint="eastAsia"/>
        </w:rPr>
        <w:t>教育部近年來在推廣「適性化教學」，也就是根據學生的差異而給予他不同的教學，這也與孔子所說的「因材施教」是如初一轍的。而由研究結果得知，目</w:t>
      </w:r>
      <w:r w:rsidRPr="006F08E0">
        <w:rPr>
          <w:rFonts w:eastAsia="新細明體" w:hint="eastAsia"/>
        </w:rPr>
        <w:lastRenderedPageBreak/>
        <w:t>前高職聽障生最常使用的是外在動機、工作價值、他人支持，可是能夠決定學習成效的關鍵因素卻是成功因素、演練策略、監控策略，所以將來勢必要針對這三方面去著手，必可以達到高學業成效的結果。</w:t>
      </w:r>
    </w:p>
    <w:p w:rsidR="00DE04B8" w:rsidRPr="006F08E0" w:rsidRDefault="00DE04B8" w:rsidP="00330F54">
      <w:pPr>
        <w:pStyle w:val="2"/>
        <w:spacing w:before="720" w:after="360"/>
      </w:pPr>
      <w:bookmarkStart w:id="104" w:name="_Toc367628701"/>
      <w:bookmarkStart w:id="105" w:name="_Toc481169710"/>
      <w:r w:rsidRPr="006F08E0">
        <w:rPr>
          <w:rFonts w:hint="eastAsia"/>
        </w:rPr>
        <w:t>建議</w:t>
      </w:r>
      <w:bookmarkEnd w:id="104"/>
      <w:bookmarkEnd w:id="105"/>
    </w:p>
    <w:p w:rsidR="00DE04B8" w:rsidRPr="006F08E0" w:rsidRDefault="00DE04B8" w:rsidP="00E33887">
      <w:pPr>
        <w:pStyle w:val="4"/>
        <w:spacing w:before="180" w:after="180"/>
      </w:pPr>
      <w:r w:rsidRPr="006F08E0">
        <w:rPr>
          <w:rFonts w:hint="eastAsia"/>
        </w:rPr>
        <w:t>擴大研究對象</w:t>
      </w:r>
    </w:p>
    <w:p w:rsidR="00DE04B8" w:rsidRPr="006F08E0" w:rsidRDefault="00DE04B8" w:rsidP="006C4A55">
      <w:pPr>
        <w:pStyle w:val="41"/>
      </w:pPr>
      <w:r w:rsidRPr="006F08E0">
        <w:rPr>
          <w:rFonts w:hint="eastAsia"/>
        </w:rPr>
        <w:t>本研究的樣本只有台北市啟聰學校高職部學生，建議未來可以針對不同地區一起去探討。</w:t>
      </w:r>
    </w:p>
    <w:p w:rsidR="00DE04B8" w:rsidRPr="006F08E0" w:rsidRDefault="00DE04B8" w:rsidP="00E33887">
      <w:pPr>
        <w:pStyle w:val="4"/>
        <w:spacing w:before="180" w:after="180"/>
      </w:pPr>
      <w:r w:rsidRPr="006F08E0">
        <w:rPr>
          <w:rFonts w:hint="eastAsia"/>
        </w:rPr>
        <w:t>增加研究變項</w:t>
      </w:r>
    </w:p>
    <w:p w:rsidR="00DE04B8" w:rsidRPr="006F08E0" w:rsidRDefault="00DE04B8" w:rsidP="006C4A55">
      <w:pPr>
        <w:pStyle w:val="41"/>
      </w:pPr>
      <w:r w:rsidRPr="006F08E0">
        <w:rPr>
          <w:rFonts w:hint="eastAsia"/>
        </w:rPr>
        <w:t>在個人背景方面，本研究只以年級、性別、聽力程度、接受訓練教育時間、與父母的聽力程度來探討，似乎會引響聽障生選擇學習策略和學習成效的變項應該不只這些，所以建議未來可以在個人背景在多加些因素去探討。</w:t>
      </w:r>
    </w:p>
    <w:p w:rsidR="00DE04B8" w:rsidRPr="006F08E0" w:rsidRDefault="00DE04B8" w:rsidP="00E33887">
      <w:pPr>
        <w:pStyle w:val="4"/>
        <w:spacing w:before="180" w:after="180"/>
      </w:pPr>
      <w:r w:rsidRPr="006F08E0">
        <w:rPr>
          <w:rFonts w:hint="eastAsia"/>
        </w:rPr>
        <w:t>改變研究方法</w:t>
      </w:r>
    </w:p>
    <w:p w:rsidR="00DE04B8" w:rsidRPr="006F08E0" w:rsidRDefault="00DE04B8" w:rsidP="006C4A55">
      <w:pPr>
        <w:pStyle w:val="41"/>
      </w:pPr>
      <w:r w:rsidRPr="006F08E0">
        <w:rPr>
          <w:rFonts w:hint="eastAsia"/>
        </w:rPr>
        <w:t>本研究主要是針對傳統教學下的聽障生做探討，而在這個資訊時代下，傳統的教學漸漸的走向網路教學，所以建議未來可以在網路教學的環境中做探討、研究。</w:t>
      </w:r>
    </w:p>
    <w:p w:rsidR="006576E8" w:rsidRPr="006F08E0" w:rsidRDefault="006576E8" w:rsidP="00A529F4">
      <w:bookmarkStart w:id="106" w:name="_Toc367628702"/>
    </w:p>
    <w:p w:rsidR="00DE04B8" w:rsidRPr="006F08E0" w:rsidRDefault="00DE04B8" w:rsidP="00AA7216">
      <w:pPr>
        <w:pStyle w:val="aff1"/>
      </w:pPr>
      <w:bookmarkStart w:id="107" w:name="_Toc481169711"/>
      <w:r w:rsidRPr="006F08E0">
        <w:rPr>
          <w:rFonts w:hint="eastAsia"/>
        </w:rPr>
        <w:lastRenderedPageBreak/>
        <w:t>參考文獻</w:t>
      </w:r>
      <w:bookmarkStart w:id="108" w:name="_Ref191143321"/>
      <w:bookmarkStart w:id="109" w:name="_Ref159406597"/>
      <w:bookmarkEnd w:id="106"/>
      <w:bookmarkEnd w:id="107"/>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bookmarkStart w:id="110" w:name="Alavi"/>
      <w:bookmarkEnd w:id="108"/>
      <w:bookmarkEnd w:id="109"/>
      <w:r w:rsidRPr="006F08E0">
        <w:rPr>
          <w:rFonts w:ascii="Times New Roman" w:hAnsi="Times New Roman" w:cs="Times New Roman"/>
        </w:rPr>
        <w:t>Alavi, M. (1994)</w:t>
      </w:r>
      <w:bookmarkEnd w:id="110"/>
      <w:r w:rsidRPr="006F08E0">
        <w:rPr>
          <w:rFonts w:ascii="Times New Roman" w:hAnsi="Times New Roman" w:cs="Times New Roman"/>
        </w:rPr>
        <w:t>. Computer-mediated collaborative learning: An empirical evaluation.</w:t>
      </w:r>
      <w:r w:rsidRPr="006F08E0">
        <w:rPr>
          <w:rFonts w:ascii="Times New Roman" w:hAnsi="Times New Roman" w:cs="Times New Roman"/>
          <w:i/>
          <w:iCs/>
        </w:rPr>
        <w:t xml:space="preserve"> MIS Quarterly, 18</w:t>
      </w:r>
      <w:r w:rsidRPr="006F08E0">
        <w:rPr>
          <w:rFonts w:ascii="Times New Roman" w:hAnsi="Times New Roman" w:cs="Times New Roman"/>
        </w:rPr>
        <w:t xml:space="preserve">(2), 159-174. </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bookmarkStart w:id="111" w:name="Biggs"/>
      <w:r w:rsidRPr="006F08E0">
        <w:rPr>
          <w:rFonts w:ascii="Times New Roman" w:hAnsi="Times New Roman" w:cs="Times New Roman"/>
        </w:rPr>
        <w:t xml:space="preserve">Biggs, J. B. </w:t>
      </w:r>
      <w:r w:rsidRPr="006F08E0">
        <w:rPr>
          <w:rFonts w:ascii="Times New Roman" w:hAnsi="Times New Roman" w:cs="Times New Roman" w:hint="eastAsia"/>
        </w:rPr>
        <w:t>(1987)</w:t>
      </w:r>
      <w:bookmarkEnd w:id="111"/>
      <w:r w:rsidRPr="006F08E0">
        <w:rPr>
          <w:rFonts w:ascii="Times New Roman" w:hAnsi="Times New Roman" w:cs="Times New Roman" w:hint="eastAsia"/>
        </w:rPr>
        <w:t>.</w:t>
      </w:r>
      <w:r w:rsidRPr="006F08E0">
        <w:rPr>
          <w:rFonts w:ascii="Times New Roman" w:hAnsi="Times New Roman" w:cs="Times New Roman"/>
        </w:rPr>
        <w:t xml:space="preserve"> Australian Council for Educational Research.</w:t>
      </w:r>
      <w:r w:rsidRPr="006F08E0">
        <w:rPr>
          <w:rFonts w:ascii="Times New Roman" w:hAnsi="Times New Roman" w:cs="Times New Roman"/>
          <w:i/>
          <w:iCs/>
        </w:rPr>
        <w:t xml:space="preserve"> Student approaches to learning and studying</w:t>
      </w:r>
      <w:r w:rsidRPr="006F08E0">
        <w:rPr>
          <w:rFonts w:ascii="Times New Roman" w:hAnsi="Times New Roman" w:cs="Times New Roman"/>
        </w:rPr>
        <w:t xml:space="preserve">  Australian Council for Educational Research</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 xml:space="preserve">Bricker, D. D. (1980). </w:t>
      </w:r>
      <w:r w:rsidRPr="006F08E0">
        <w:rPr>
          <w:rFonts w:ascii="Times New Roman" w:hAnsi="Times New Roman" w:cs="Times New Roman"/>
          <w:i/>
          <w:iCs/>
        </w:rPr>
        <w:t>Language intervention with children</w:t>
      </w:r>
      <w:r w:rsidRPr="006F08E0">
        <w:rPr>
          <w:rFonts w:ascii="Times New Roman" w:hAnsi="Times New Roman" w:cs="Times New Roman"/>
        </w:rPr>
        <w:t>. San Francisco (433 California St., San Francisco 94104): Jossey-Bass.</w:t>
      </w:r>
    </w:p>
    <w:p w:rsidR="00F12393" w:rsidRPr="006F08E0" w:rsidRDefault="00F12393"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kern w:val="2"/>
          <w:szCs w:val="20"/>
        </w:rPr>
        <w:t>Brown G</w:t>
      </w:r>
      <w:r w:rsidRPr="006F08E0">
        <w:rPr>
          <w:rFonts w:ascii="Times New Roman" w:eastAsia="新細明體" w:hAnsi="Times New Roman" w:cs="Times New Roman" w:hint="eastAsia"/>
          <w:kern w:val="2"/>
          <w:szCs w:val="20"/>
        </w:rPr>
        <w:t>.</w:t>
      </w:r>
      <w:r w:rsidRPr="006F08E0">
        <w:rPr>
          <w:rFonts w:ascii="Times New Roman" w:eastAsia="新細明體" w:hAnsi="Times New Roman" w:cs="Times New Roman"/>
          <w:kern w:val="2"/>
          <w:szCs w:val="20"/>
        </w:rPr>
        <w:t>, Myers C., and Roy S.</w:t>
      </w:r>
      <w:r w:rsidRPr="006F08E0">
        <w:rPr>
          <w:rFonts w:ascii="Times New Roman" w:eastAsia="新細明體" w:hAnsi="Times New Roman" w:cs="Times New Roman" w:hint="eastAsia"/>
          <w:kern w:val="2"/>
          <w:szCs w:val="20"/>
        </w:rPr>
        <w:t>,</w:t>
      </w:r>
      <w:r w:rsidR="00AA6A5D" w:rsidRPr="006F08E0">
        <w:rPr>
          <w:rFonts w:ascii="Times New Roman" w:eastAsia="新細明體" w:hAnsi="Times New Roman" w:cs="Times New Roman"/>
          <w:kern w:val="2"/>
          <w:szCs w:val="20"/>
        </w:rPr>
        <w:t xml:space="preserve"> (2003)</w:t>
      </w:r>
      <w:r w:rsidRPr="006F08E0">
        <w:rPr>
          <w:rFonts w:ascii="Times New Roman" w:eastAsia="新細明體" w:hAnsi="Times New Roman" w:cs="Times New Roman"/>
          <w:kern w:val="2"/>
          <w:szCs w:val="20"/>
        </w:rPr>
        <w:t xml:space="preserve"> Formal course design and thestudent learning experience. </w:t>
      </w:r>
      <w:r w:rsidRPr="006F08E0">
        <w:rPr>
          <w:rFonts w:ascii="Times New Roman" w:eastAsia="新細明體" w:hAnsi="Times New Roman" w:cs="Times New Roman"/>
          <w:i/>
          <w:kern w:val="2"/>
          <w:szCs w:val="20"/>
        </w:rPr>
        <w:t>Journal of Asynchronous Learning Networks</w:t>
      </w:r>
      <w:r w:rsidRPr="006F08E0">
        <w:rPr>
          <w:rFonts w:ascii="Times New Roman" w:eastAsia="新細明體" w:hAnsi="Times New Roman" w:cs="Times New Roman"/>
          <w:kern w:val="2"/>
          <w:szCs w:val="20"/>
        </w:rPr>
        <w:t xml:space="preserve"> 7(3).</w:t>
      </w:r>
    </w:p>
    <w:p w:rsidR="00F12393" w:rsidRPr="006F08E0" w:rsidRDefault="00F12393"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hint="eastAsia"/>
          <w:kern w:val="2"/>
          <w:szCs w:val="20"/>
        </w:rPr>
        <w:t>Eccles J.</w:t>
      </w:r>
      <w:r w:rsidRPr="006F08E0">
        <w:rPr>
          <w:rFonts w:ascii="Times New Roman" w:eastAsia="新細明體" w:hAnsi="Times New Roman" w:cs="Times New Roman"/>
          <w:kern w:val="2"/>
          <w:szCs w:val="20"/>
        </w:rPr>
        <w:t>, Expectancies (1983).</w:t>
      </w:r>
      <w:r w:rsidRPr="006F08E0">
        <w:rPr>
          <w:rFonts w:ascii="Times New Roman" w:eastAsia="新細明體" w:hAnsi="Times New Roman" w:cs="Times New Roman" w:hint="eastAsia"/>
          <w:kern w:val="2"/>
          <w:szCs w:val="20"/>
        </w:rPr>
        <w:t xml:space="preserve"> value &amp; academic behavirors. In J. T. </w:t>
      </w:r>
      <w:r w:rsidRPr="006F08E0">
        <w:rPr>
          <w:rFonts w:ascii="Times New Roman" w:eastAsia="新細明體" w:hAnsi="Times New Roman" w:cs="Times New Roman"/>
          <w:kern w:val="2"/>
          <w:szCs w:val="20"/>
        </w:rPr>
        <w:t>Spence (</w:t>
      </w:r>
      <w:r w:rsidRPr="006F08E0">
        <w:rPr>
          <w:rFonts w:ascii="Times New Roman" w:eastAsia="新細明體" w:hAnsi="Times New Roman" w:cs="Times New Roman" w:hint="eastAsia"/>
          <w:kern w:val="2"/>
          <w:szCs w:val="20"/>
        </w:rPr>
        <w:t xml:space="preserve">Ed.), </w:t>
      </w:r>
      <w:r w:rsidRPr="006F08E0">
        <w:rPr>
          <w:rFonts w:ascii="Times New Roman" w:eastAsia="新細明體" w:hAnsi="Times New Roman" w:cs="Times New Roman" w:hint="eastAsia"/>
          <w:i/>
          <w:kern w:val="2"/>
          <w:szCs w:val="20"/>
        </w:rPr>
        <w:t xml:space="preserve">Achievement and achievement </w:t>
      </w:r>
      <w:r w:rsidRPr="006F08E0">
        <w:rPr>
          <w:rFonts w:ascii="Times New Roman" w:eastAsia="新細明體" w:hAnsi="Times New Roman" w:cs="Times New Roman"/>
          <w:i/>
          <w:kern w:val="2"/>
          <w:szCs w:val="20"/>
        </w:rPr>
        <w:t>motives</w:t>
      </w:r>
      <w:r w:rsidRPr="006F08E0">
        <w:rPr>
          <w:rFonts w:ascii="Times New Roman" w:eastAsia="新細明體" w:hAnsi="Times New Roman" w:cs="Times New Roman"/>
          <w:kern w:val="2"/>
          <w:szCs w:val="20"/>
        </w:rPr>
        <w:t>,</w:t>
      </w:r>
      <w:r w:rsidRPr="006F08E0">
        <w:rPr>
          <w:rFonts w:ascii="Times New Roman" w:eastAsia="新細明體" w:hAnsi="Times New Roman" w:cs="Times New Roman" w:hint="eastAsia"/>
          <w:kern w:val="2"/>
          <w:szCs w:val="20"/>
        </w:rPr>
        <w:t xml:space="preserve"> San Francisco</w:t>
      </w:r>
      <w:r w:rsidRPr="006F08E0">
        <w:rPr>
          <w:rFonts w:ascii="Times New Roman" w:eastAsia="新細明體" w:hAnsi="Times New Roman" w:cs="Times New Roman"/>
          <w:kern w:val="2"/>
          <w:szCs w:val="20"/>
        </w:rPr>
        <w:t xml:space="preserve">: Freeman </w:t>
      </w:r>
      <w:r w:rsidRPr="006F08E0">
        <w:rPr>
          <w:rFonts w:ascii="Times New Roman" w:eastAsia="新細明體" w:hAnsi="Times New Roman" w:cs="Times New Roman" w:hint="eastAsia"/>
          <w:kern w:val="2"/>
          <w:szCs w:val="20"/>
        </w:rPr>
        <w:t xml:space="preserve">(pp. 75-146). </w:t>
      </w:r>
    </w:p>
    <w:p w:rsidR="00F12393" w:rsidRPr="006F08E0" w:rsidRDefault="00F12393"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kern w:val="2"/>
          <w:szCs w:val="20"/>
        </w:rPr>
        <w:t xml:space="preserve">Flavell J. H. (1981). Cognitive monitoring. In W. P. Dickson, (Ed.), </w:t>
      </w:r>
      <w:r w:rsidRPr="006F08E0">
        <w:rPr>
          <w:rFonts w:ascii="Times New Roman" w:eastAsia="新細明體" w:hAnsi="Times New Roman" w:cs="Times New Roman"/>
          <w:i/>
          <w:kern w:val="2"/>
          <w:szCs w:val="20"/>
        </w:rPr>
        <w:t>Children’s oral communication skills</w:t>
      </w:r>
      <w:r w:rsidRPr="006F08E0">
        <w:rPr>
          <w:rFonts w:ascii="Times New Roman" w:eastAsia="新細明體" w:hAnsi="Times New Roman" w:cs="Times New Roman"/>
          <w:kern w:val="2"/>
          <w:szCs w:val="20"/>
        </w:rPr>
        <w:t>, New York: Academic Press</w:t>
      </w:r>
      <w:r w:rsidRPr="006F08E0">
        <w:rPr>
          <w:rFonts w:ascii="Times New Roman" w:eastAsia="新細明體" w:hAnsi="Times New Roman" w:cs="Times New Roman" w:hint="eastAsia"/>
          <w:kern w:val="2"/>
          <w:szCs w:val="20"/>
        </w:rPr>
        <w:t>,</w:t>
      </w:r>
      <w:r w:rsidRPr="006F08E0">
        <w:rPr>
          <w:rFonts w:ascii="Times New Roman" w:eastAsia="新細明體" w:hAnsi="Times New Roman" w:cs="Times New Roman"/>
          <w:kern w:val="2"/>
          <w:szCs w:val="20"/>
        </w:rPr>
        <w:t xml:space="preserve"> </w:t>
      </w:r>
      <w:r w:rsidRPr="006F08E0">
        <w:rPr>
          <w:rFonts w:ascii="Times New Roman" w:eastAsia="新細明體" w:hAnsi="Times New Roman" w:cs="Times New Roman" w:hint="eastAsia"/>
          <w:kern w:val="2"/>
          <w:szCs w:val="20"/>
        </w:rPr>
        <w:t>p</w:t>
      </w:r>
      <w:r w:rsidRPr="006F08E0">
        <w:rPr>
          <w:rFonts w:ascii="Times New Roman" w:eastAsia="新細明體" w:hAnsi="Times New Roman" w:cs="Times New Roman"/>
          <w:kern w:val="2"/>
          <w:szCs w:val="20"/>
        </w:rPr>
        <w:t>35-60.</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 xml:space="preserve">Gagné, R. M. (1985). </w:t>
      </w:r>
      <w:r w:rsidRPr="006F08E0">
        <w:rPr>
          <w:rFonts w:ascii="Times New Roman" w:hAnsi="Times New Roman" w:cs="Times New Roman"/>
          <w:i/>
          <w:iCs/>
        </w:rPr>
        <w:t>The conditions of learning and theory of instruction</w:t>
      </w:r>
      <w:r w:rsidRPr="006F08E0">
        <w:rPr>
          <w:rFonts w:ascii="Times New Roman" w:hAnsi="Times New Roman" w:cs="Times New Roman"/>
        </w:rPr>
        <w:t xml:space="preserve"> (4th ed.). Montreal: Holt, Rinehart and Winston.</w:t>
      </w:r>
    </w:p>
    <w:p w:rsidR="00F12393" w:rsidRPr="006F08E0" w:rsidRDefault="00F12393" w:rsidP="00F12393">
      <w:pPr>
        <w:pStyle w:val="afc"/>
        <w:numPr>
          <w:ilvl w:val="0"/>
          <w:numId w:val="12"/>
        </w:numPr>
        <w:spacing w:line="360" w:lineRule="auto"/>
        <w:ind w:left="142" w:hangingChars="59" w:hanging="142"/>
        <w:jc w:val="both"/>
        <w:rPr>
          <w:rFonts w:eastAsia="新細明體"/>
          <w:noProof/>
          <w:kern w:val="0"/>
        </w:rPr>
      </w:pPr>
      <w:r w:rsidRPr="006F08E0">
        <w:rPr>
          <w:rFonts w:eastAsia="新細明體" w:hint="eastAsia"/>
          <w:noProof/>
        </w:rPr>
        <w:t>Kirk</w:t>
      </w:r>
      <w:r w:rsidRPr="006F08E0">
        <w:rPr>
          <w:rFonts w:eastAsia="新細明體"/>
          <w:noProof/>
        </w:rPr>
        <w:t xml:space="preserve"> </w:t>
      </w:r>
      <w:r w:rsidRPr="006F08E0">
        <w:rPr>
          <w:rFonts w:eastAsia="新細明體" w:hint="eastAsia"/>
          <w:noProof/>
        </w:rPr>
        <w:t>A. S. &amp; Gallagher J.</w:t>
      </w:r>
      <w:r w:rsidRPr="006F08E0">
        <w:rPr>
          <w:rFonts w:eastAsia="新細明體"/>
          <w:noProof/>
        </w:rPr>
        <w:t>J.</w:t>
      </w:r>
      <w:r w:rsidRPr="006F08E0">
        <w:rPr>
          <w:rFonts w:eastAsia="新細明體" w:hint="eastAsia"/>
          <w:noProof/>
        </w:rPr>
        <w:t xml:space="preserve"> (1986). </w:t>
      </w:r>
      <w:r w:rsidRPr="006F08E0">
        <w:rPr>
          <w:rFonts w:eastAsia="新細明體" w:hint="eastAsia"/>
          <w:i/>
          <w:noProof/>
        </w:rPr>
        <w:t>Education exceptional children</w:t>
      </w:r>
      <w:r w:rsidRPr="006F08E0">
        <w:rPr>
          <w:rFonts w:eastAsia="新細明體" w:hint="eastAsia"/>
          <w:noProof/>
        </w:rPr>
        <w:t>.(3rd ed.). Boston: Houghtom Mifflin.</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 xml:space="preserve">Mayer, R. E. (1987). </w:t>
      </w:r>
      <w:r w:rsidRPr="006F08E0">
        <w:rPr>
          <w:rFonts w:ascii="Times New Roman" w:hAnsi="Times New Roman" w:cs="Times New Roman"/>
          <w:i/>
          <w:iCs/>
        </w:rPr>
        <w:t>Educational psychology: A cognitive approach</w:t>
      </w:r>
      <w:r w:rsidRPr="006F08E0">
        <w:rPr>
          <w:rFonts w:ascii="Times New Roman" w:hAnsi="Times New Roman" w:cs="Times New Roman"/>
        </w:rPr>
        <w:t xml:space="preserve"> Little, Brown. </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 xml:space="preserve">McKeachie, Wilbert James, National Center for Research to Improve Postsecondary Teaching and Learning.,Program on Instructional Processes and Educational Outcomes.,. (1986). </w:t>
      </w:r>
      <w:r w:rsidRPr="006F08E0">
        <w:rPr>
          <w:rFonts w:ascii="Times New Roman" w:hAnsi="Times New Roman" w:cs="Times New Roman"/>
          <w:i/>
          <w:iCs/>
        </w:rPr>
        <w:t>Teaching and learning in the college classroom: A review of the research literature</w:t>
      </w:r>
      <w:r w:rsidRPr="006F08E0">
        <w:rPr>
          <w:rFonts w:ascii="Times New Roman" w:hAnsi="Times New Roman" w:cs="Times New Roman"/>
        </w:rPr>
        <w:t>. Ann Arbor, Mich.: University of Michigan.</w:t>
      </w:r>
    </w:p>
    <w:p w:rsidR="00F12393" w:rsidRPr="006F08E0" w:rsidRDefault="00F12393"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hint="eastAsia"/>
          <w:kern w:val="2"/>
          <w:szCs w:val="20"/>
        </w:rPr>
        <w:t>Moores J., &amp; Moores D.</w:t>
      </w:r>
      <w:r w:rsidRPr="006F08E0">
        <w:rPr>
          <w:rFonts w:ascii="Times New Roman" w:eastAsia="新細明體" w:hAnsi="Times New Roman" w:cs="Times New Roman"/>
          <w:kern w:val="2"/>
          <w:szCs w:val="20"/>
        </w:rPr>
        <w:t xml:space="preserve"> (1982).</w:t>
      </w:r>
      <w:r w:rsidRPr="006F08E0">
        <w:rPr>
          <w:rFonts w:ascii="Times New Roman" w:eastAsia="新細明體" w:hAnsi="Times New Roman" w:cs="Times New Roman" w:hint="eastAsia"/>
          <w:kern w:val="2"/>
          <w:szCs w:val="20"/>
        </w:rPr>
        <w:t xml:space="preserve"> Language training with the young deaf child. In D. </w:t>
      </w:r>
      <w:r w:rsidRPr="006F08E0">
        <w:rPr>
          <w:rFonts w:ascii="Times New Roman" w:eastAsia="新細明體" w:hAnsi="Times New Roman" w:cs="Times New Roman"/>
          <w:kern w:val="2"/>
          <w:szCs w:val="20"/>
        </w:rPr>
        <w:t>Bricker (</w:t>
      </w:r>
      <w:r w:rsidRPr="006F08E0">
        <w:rPr>
          <w:rFonts w:ascii="Times New Roman" w:eastAsia="新細明體" w:hAnsi="Times New Roman" w:cs="Times New Roman" w:hint="eastAsia"/>
          <w:kern w:val="2"/>
          <w:szCs w:val="20"/>
        </w:rPr>
        <w:t>Ed.),</w:t>
      </w:r>
      <w:r w:rsidRPr="006F08E0">
        <w:rPr>
          <w:rFonts w:ascii="Times New Roman" w:eastAsia="新細明體" w:hAnsi="Times New Roman" w:cs="Times New Roman" w:hint="eastAsia"/>
          <w:i/>
          <w:kern w:val="2"/>
          <w:szCs w:val="20"/>
        </w:rPr>
        <w:t xml:space="preserve"> </w:t>
      </w:r>
      <w:r w:rsidRPr="006F08E0">
        <w:rPr>
          <w:rFonts w:ascii="Times New Roman" w:eastAsia="新細明體" w:hAnsi="Times New Roman" w:cs="Times New Roman"/>
          <w:i/>
          <w:kern w:val="2"/>
          <w:szCs w:val="20"/>
        </w:rPr>
        <w:t>L</w:t>
      </w:r>
      <w:r w:rsidRPr="006F08E0">
        <w:rPr>
          <w:rFonts w:ascii="Times New Roman" w:eastAsia="新細明體" w:hAnsi="Times New Roman" w:cs="Times New Roman" w:hint="eastAsia"/>
          <w:i/>
          <w:kern w:val="2"/>
          <w:szCs w:val="20"/>
        </w:rPr>
        <w:t>anguage internation with children</w:t>
      </w:r>
      <w:r w:rsidRPr="006F08E0">
        <w:rPr>
          <w:rFonts w:ascii="Times New Roman" w:eastAsia="新細明體" w:hAnsi="Times New Roman" w:cs="Times New Roman" w:hint="eastAsia"/>
          <w:kern w:val="2"/>
          <w:szCs w:val="20"/>
        </w:rPr>
        <w:t xml:space="preserve">. San Francisco:jossey-Bass (vol 2 ) </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lastRenderedPageBreak/>
        <w:t>Oriogun, P. K. (2003-09). Towards understanding online learning levels of engagement using the SQUAD approach to CMC discourse.</w:t>
      </w:r>
      <w:r w:rsidRPr="006F08E0">
        <w:rPr>
          <w:rFonts w:ascii="Times New Roman" w:hAnsi="Times New Roman" w:cs="Times New Roman"/>
          <w:i/>
          <w:iCs/>
        </w:rPr>
        <w:t xml:space="preserve"> Australian Journal of Educational Technology, 19</w:t>
      </w:r>
      <w:r w:rsidRPr="006F08E0">
        <w:rPr>
          <w:rFonts w:ascii="Times New Roman" w:hAnsi="Times New Roman" w:cs="Times New Roman"/>
        </w:rPr>
        <w:t xml:space="preserve">(3), 371-387. </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 xml:space="preserve">Pintrich, Paul R., Educational Resources Information Center (U.S.),. (1991). </w:t>
      </w:r>
      <w:r w:rsidRPr="006F08E0">
        <w:rPr>
          <w:rFonts w:ascii="Times New Roman" w:hAnsi="Times New Roman" w:cs="Times New Roman"/>
          <w:i/>
          <w:iCs/>
        </w:rPr>
        <w:t>A manual for the use of the motivated strategies for learning questionnaire (MSLQ)</w:t>
      </w:r>
      <w:r w:rsidRPr="006F08E0">
        <w:rPr>
          <w:rFonts w:ascii="Times New Roman" w:hAnsi="Times New Roman" w:cs="Times New Roman"/>
        </w:rPr>
        <w:t>. Ann Arbor, Mich.; [Washington, DC]: University of Michigan; U.S. Dept. of Education, Office of Educational Research and Improvement, Educational Resources Information Center.</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Schutte, J. G. (</w:t>
      </w:r>
      <w:r w:rsidRPr="006F08E0">
        <w:rPr>
          <w:rFonts w:ascii="Times New Roman" w:hAnsi="Times New Roman" w:cs="Times New Roman" w:hint="eastAsia"/>
        </w:rPr>
        <w:t>1997</w:t>
      </w:r>
      <w:r w:rsidRPr="006F08E0">
        <w:rPr>
          <w:rFonts w:ascii="Times New Roman" w:hAnsi="Times New Roman" w:cs="Times New Roman"/>
        </w:rPr>
        <w:t xml:space="preserve">). Virtual teaching in higher education: </w:t>
      </w:r>
      <w:r w:rsidRPr="006F08E0">
        <w:rPr>
          <w:rFonts w:ascii="Times New Roman" w:hAnsi="Times New Roman" w:cs="Times New Roman"/>
          <w:i/>
        </w:rPr>
        <w:t>The new intellectual superhighway or just another traffic jam</w:t>
      </w:r>
      <w:r w:rsidRPr="006F08E0">
        <w:rPr>
          <w:rFonts w:ascii="Times New Roman" w:hAnsi="Times New Roman" w:cs="Times New Roman"/>
          <w:kern w:val="2"/>
          <w:szCs w:val="20"/>
        </w:rPr>
        <w:t>. CA: California</w:t>
      </w:r>
      <w:r w:rsidRPr="006F08E0">
        <w:rPr>
          <w:rFonts w:ascii="Times New Roman" w:hAnsi="Times New Roman" w:cs="Times New Roman" w:hint="eastAsia"/>
          <w:kern w:val="2"/>
          <w:szCs w:val="20"/>
        </w:rPr>
        <w:t xml:space="preserve"> </w:t>
      </w:r>
      <w:r w:rsidRPr="006F08E0">
        <w:rPr>
          <w:rFonts w:ascii="Times New Roman" w:hAnsi="Times New Roman" w:cs="Times New Roman"/>
          <w:kern w:val="2"/>
          <w:szCs w:val="20"/>
        </w:rPr>
        <w:t>State Univerity</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Thomas, J. W., &amp; Rohwer Jr., W. D. (1986). Academic studying: The role of learning strategies.</w:t>
      </w:r>
      <w:r w:rsidRPr="006F08E0">
        <w:rPr>
          <w:rFonts w:ascii="Times New Roman" w:hAnsi="Times New Roman" w:cs="Times New Roman"/>
          <w:i/>
          <w:iCs/>
        </w:rPr>
        <w:t xml:space="preserve"> Educational Psychologist, 21</w:t>
      </w:r>
      <w:r w:rsidRPr="006F08E0">
        <w:rPr>
          <w:rFonts w:ascii="Times New Roman" w:hAnsi="Times New Roman" w:cs="Times New Roman"/>
        </w:rPr>
        <w:t xml:space="preserve">(1-2), 19-41. </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Trybus RJ, K. M. (1977). School achievement scores of hearing impaired children: National data on achievement status and growth patterns.</w:t>
      </w:r>
      <w:r w:rsidRPr="006F08E0">
        <w:rPr>
          <w:rFonts w:ascii="Times New Roman" w:hAnsi="Times New Roman" w:cs="Times New Roman"/>
          <w:i/>
          <w:iCs/>
        </w:rPr>
        <w:t xml:space="preserve"> American Annals of the Deaf, 122</w:t>
      </w:r>
      <w:r w:rsidRPr="006F08E0">
        <w:rPr>
          <w:rFonts w:ascii="Times New Roman" w:hAnsi="Times New Roman" w:cs="Times New Roman"/>
        </w:rPr>
        <w:t xml:space="preserve">(2), 62-9. </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Vernon, M., &amp; Koh, S. D. (1970). Early manual communication and deaf children's achievement.</w:t>
      </w:r>
      <w:r w:rsidRPr="006F08E0">
        <w:rPr>
          <w:rFonts w:ascii="Times New Roman" w:hAnsi="Times New Roman" w:cs="Times New Roman"/>
          <w:i/>
          <w:iCs/>
        </w:rPr>
        <w:t xml:space="preserve"> American Annals of the Deaf, 115</w:t>
      </w:r>
      <w:r w:rsidRPr="006F08E0">
        <w:rPr>
          <w:rFonts w:ascii="Times New Roman" w:hAnsi="Times New Roman" w:cs="Times New Roman"/>
        </w:rPr>
        <w:t xml:space="preserve">(5), 527-536. </w:t>
      </w:r>
    </w:p>
    <w:p w:rsidR="00F12393" w:rsidRPr="006F08E0" w:rsidRDefault="00F12393"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kern w:val="2"/>
          <w:szCs w:val="20"/>
        </w:rPr>
        <w:t>Weinstein C. F.</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kern w:val="2"/>
          <w:szCs w:val="20"/>
        </w:rPr>
        <w:t xml:space="preserve">&amp; Mayer R. F. (1986). </w:t>
      </w:r>
      <w:r w:rsidRPr="006F08E0">
        <w:rPr>
          <w:rFonts w:ascii="Times New Roman" w:eastAsia="新細明體" w:hAnsi="Times New Roman" w:cs="Times New Roman"/>
          <w:i/>
          <w:kern w:val="2"/>
          <w:szCs w:val="20"/>
        </w:rPr>
        <w:t>The teaching of learning strategies, In Handbook of Research on Teaching</w:t>
      </w:r>
      <w:r w:rsidRPr="006F08E0">
        <w:rPr>
          <w:rFonts w:ascii="Times New Roman" w:eastAsia="新細明體" w:hAnsi="Times New Roman" w:cs="Times New Roman"/>
          <w:kern w:val="2"/>
          <w:szCs w:val="20"/>
        </w:rPr>
        <w:t>, M. C. Wittrock (Ed.), Macmillan: N.Y., pp.315-327</w:t>
      </w:r>
    </w:p>
    <w:p w:rsidR="00F12393" w:rsidRPr="006F08E0" w:rsidRDefault="00F12393"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kern w:val="2"/>
          <w:szCs w:val="20"/>
        </w:rPr>
        <w:t>Weinstein C. F.</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kern w:val="2"/>
          <w:szCs w:val="20"/>
        </w:rPr>
        <w:t>(1987),</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hint="eastAsia"/>
          <w:i/>
          <w:kern w:val="2"/>
          <w:szCs w:val="20"/>
        </w:rPr>
        <w:t xml:space="preserve">Learning </w:t>
      </w:r>
      <w:r w:rsidRPr="006F08E0">
        <w:rPr>
          <w:rFonts w:ascii="Times New Roman" w:eastAsia="新細明體" w:hAnsi="Times New Roman" w:cs="Times New Roman"/>
          <w:i/>
          <w:kern w:val="2"/>
          <w:szCs w:val="20"/>
        </w:rPr>
        <w:t>and</w:t>
      </w:r>
      <w:r w:rsidRPr="006F08E0">
        <w:rPr>
          <w:rFonts w:ascii="Times New Roman" w:eastAsia="新細明體" w:hAnsi="Times New Roman" w:cs="Times New Roman" w:hint="eastAsia"/>
          <w:i/>
          <w:kern w:val="2"/>
          <w:szCs w:val="20"/>
        </w:rPr>
        <w:t xml:space="preserve"> Study Strategies Inventory (LASSI) user</w:t>
      </w:r>
      <w:r w:rsidRPr="006F08E0">
        <w:rPr>
          <w:rFonts w:ascii="Times New Roman" w:eastAsia="新細明體" w:hAnsi="Times New Roman" w:cs="Times New Roman"/>
          <w:i/>
          <w:kern w:val="2"/>
          <w:szCs w:val="20"/>
        </w:rPr>
        <w:t>’</w:t>
      </w:r>
      <w:r w:rsidRPr="006F08E0">
        <w:rPr>
          <w:rFonts w:ascii="Times New Roman" w:eastAsia="新細明體" w:hAnsi="Times New Roman" w:cs="Times New Roman" w:hint="eastAsia"/>
          <w:i/>
          <w:kern w:val="2"/>
          <w:szCs w:val="20"/>
        </w:rPr>
        <w:t>s manual</w:t>
      </w:r>
      <w:r w:rsidRPr="006F08E0">
        <w:rPr>
          <w:rFonts w:ascii="Times New Roman" w:eastAsia="新細明體" w:hAnsi="Times New Roman" w:cs="Times New Roman" w:hint="eastAsia"/>
          <w:kern w:val="2"/>
          <w:szCs w:val="20"/>
        </w:rPr>
        <w:t>. Department of Educational Psychology University of Texas at Austin</w:t>
      </w:r>
      <w:r w:rsidRPr="006F08E0">
        <w:rPr>
          <w:rFonts w:ascii="Times New Roman" w:eastAsia="新細明體" w:hAnsi="Times New Roman" w:cs="Times New Roman"/>
          <w:kern w:val="2"/>
          <w:szCs w:val="20"/>
        </w:rPr>
        <w:t>.</w:t>
      </w:r>
    </w:p>
    <w:p w:rsidR="00F12393" w:rsidRPr="006F08E0" w:rsidRDefault="00F12393"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hint="eastAsia"/>
        </w:rPr>
        <w:t>王振德</w:t>
      </w:r>
      <w:r w:rsidRPr="006F08E0">
        <w:rPr>
          <w:rFonts w:ascii="Times New Roman" w:hAnsi="Times New Roman" w:cs="Times New Roman" w:hint="eastAsia"/>
        </w:rPr>
        <w:t xml:space="preserve"> (1996) </w:t>
      </w:r>
      <w:r w:rsidRPr="006F08E0">
        <w:rPr>
          <w:rFonts w:ascii="Times New Roman" w:hAnsi="Times New Roman" w:cs="Times New Roman" w:hint="eastAsia"/>
          <w:i/>
        </w:rPr>
        <w:t>學習困難的診斷與補救教學</w:t>
      </w:r>
      <w:r w:rsidRPr="006F08E0">
        <w:rPr>
          <w:rFonts w:ascii="Times New Roman" w:hAnsi="Times New Roman" w:cs="Times New Roman" w:hint="eastAsia"/>
        </w:rPr>
        <w:t xml:space="preserve">. </w:t>
      </w:r>
      <w:r w:rsidRPr="006F08E0">
        <w:rPr>
          <w:rFonts w:ascii="Times New Roman" w:hAnsi="Times New Roman" w:cs="Times New Roman" w:hint="eastAsia"/>
        </w:rPr>
        <w:t>載於黃政傑主編：個別化教學法</w:t>
      </w:r>
      <w:r w:rsidRPr="006F08E0">
        <w:rPr>
          <w:rFonts w:ascii="Times New Roman" w:hAnsi="Times New Roman" w:cs="Times New Roman" w:hint="eastAsia"/>
        </w:rPr>
        <w:t>.</w:t>
      </w:r>
      <w:r w:rsidRPr="006F08E0">
        <w:rPr>
          <w:rFonts w:ascii="Times New Roman" w:hAnsi="Times New Roman" w:cs="Times New Roman" w:hint="eastAsia"/>
        </w:rPr>
        <w:t>台北</w:t>
      </w:r>
      <w:r w:rsidRPr="006F08E0">
        <w:rPr>
          <w:rFonts w:ascii="Times New Roman" w:hAnsi="Times New Roman" w:cs="Times New Roman" w:hint="eastAsia"/>
        </w:rPr>
        <w:t>,</w:t>
      </w:r>
      <w:r w:rsidRPr="006F08E0">
        <w:rPr>
          <w:rFonts w:ascii="Times New Roman" w:hAnsi="Times New Roman" w:cs="Times New Roman"/>
        </w:rPr>
        <w:t xml:space="preserve"> </w:t>
      </w:r>
      <w:r w:rsidRPr="006F08E0">
        <w:rPr>
          <w:rFonts w:ascii="Times New Roman" w:hAnsi="Times New Roman" w:cs="Times New Roman" w:hint="eastAsia"/>
        </w:rPr>
        <w:t>師大書苑</w:t>
      </w:r>
      <w:r w:rsidRPr="006F08E0">
        <w:rPr>
          <w:rFonts w:ascii="Times New Roman" w:hAnsi="Times New Roman" w:cs="Times New Roman" w:hint="eastAsia"/>
        </w:rPr>
        <w:t>.</w:t>
      </w:r>
    </w:p>
    <w:p w:rsidR="008855FC" w:rsidRPr="006F08E0" w:rsidRDefault="008855FC"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吳靜吉</w:t>
      </w:r>
      <w:r w:rsidR="00C11DA4" w:rsidRPr="006F08E0">
        <w:rPr>
          <w:rFonts w:ascii="Times New Roman" w:hAnsi="Times New Roman" w:cs="Times New Roman" w:hint="eastAsia"/>
        </w:rPr>
        <w:t xml:space="preserve"> </w:t>
      </w:r>
      <w:r w:rsidR="00C11DA4" w:rsidRPr="006F08E0">
        <w:rPr>
          <w:rFonts w:ascii="Times New Roman" w:hAnsi="Times New Roman" w:cs="Times New Roman" w:hint="eastAsia"/>
        </w:rPr>
        <w:t>程炳林</w:t>
      </w:r>
      <w:r w:rsidRPr="006F08E0">
        <w:rPr>
          <w:rFonts w:ascii="Times New Roman" w:hAnsi="Times New Roman" w:cs="Times New Roman"/>
        </w:rPr>
        <w:t xml:space="preserve">(1992). </w:t>
      </w:r>
      <w:r w:rsidRPr="006F08E0">
        <w:rPr>
          <w:rFonts w:ascii="Times New Roman" w:hAnsi="Times New Roman" w:cs="Times New Roman"/>
        </w:rPr>
        <w:t>激勵的學習策略量表之修訂</w:t>
      </w:r>
      <w:r w:rsidRPr="006F08E0">
        <w:rPr>
          <w:rFonts w:ascii="Times New Roman" w:hAnsi="Times New Roman" w:cs="Times New Roman"/>
        </w:rPr>
        <w:t>.</w:t>
      </w:r>
      <w:r w:rsidRPr="006F08E0">
        <w:rPr>
          <w:rFonts w:ascii="Times New Roman" w:hAnsi="Times New Roman" w:cs="Times New Roman"/>
          <w:i/>
          <w:iCs/>
        </w:rPr>
        <w:t xml:space="preserve"> </w:t>
      </w:r>
      <w:r w:rsidRPr="006F08E0">
        <w:rPr>
          <w:rFonts w:ascii="Times New Roman" w:hAnsi="Times New Roman" w:cs="Times New Roman"/>
          <w:i/>
          <w:iCs/>
        </w:rPr>
        <w:t>測驗年刊</w:t>
      </w:r>
      <w:r w:rsidRPr="006F08E0">
        <w:rPr>
          <w:rFonts w:ascii="Times New Roman" w:hAnsi="Times New Roman" w:cs="Times New Roman"/>
          <w:i/>
          <w:iCs/>
        </w:rPr>
        <w:t xml:space="preserve">, </w:t>
      </w:r>
      <w:r w:rsidRPr="006F08E0">
        <w:rPr>
          <w:rFonts w:ascii="Times New Roman" w:hAnsi="Times New Roman" w:cs="Times New Roman"/>
        </w:rPr>
        <w:t xml:space="preserve">(39), 59-78. </w:t>
      </w:r>
    </w:p>
    <w:p w:rsidR="008855FC" w:rsidRPr="006F08E0" w:rsidRDefault="008855FC" w:rsidP="00C11DA4">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color w:val="0070C0"/>
        </w:rPr>
      </w:pPr>
      <w:r w:rsidRPr="006F08E0">
        <w:rPr>
          <w:rFonts w:ascii="Times New Roman" w:hAnsi="Times New Roman" w:cs="Times New Roman"/>
          <w:color w:val="0070C0"/>
        </w:rPr>
        <w:lastRenderedPageBreak/>
        <w:t>吳靜吉</w:t>
      </w:r>
      <w:r w:rsidR="00C11DA4" w:rsidRPr="006F08E0">
        <w:rPr>
          <w:rFonts w:ascii="Times New Roman" w:hAnsi="Times New Roman" w:cs="Times New Roman" w:hint="eastAsia"/>
          <w:color w:val="0070C0"/>
        </w:rPr>
        <w:t xml:space="preserve"> </w:t>
      </w:r>
      <w:r w:rsidR="00C11DA4" w:rsidRPr="006F08E0">
        <w:rPr>
          <w:rFonts w:ascii="Times New Roman" w:hAnsi="Times New Roman" w:cs="Times New Roman" w:hint="eastAsia"/>
          <w:color w:val="0070C0"/>
        </w:rPr>
        <w:t>程炳林</w:t>
      </w:r>
      <w:r w:rsidRPr="006F08E0">
        <w:rPr>
          <w:rFonts w:ascii="Times New Roman" w:hAnsi="Times New Roman" w:cs="Times New Roman"/>
          <w:color w:val="0070C0"/>
        </w:rPr>
        <w:t xml:space="preserve">(1993). </w:t>
      </w:r>
      <w:r w:rsidRPr="006F08E0">
        <w:rPr>
          <w:rFonts w:ascii="Times New Roman" w:hAnsi="Times New Roman" w:cs="Times New Roman"/>
          <w:color w:val="0070C0"/>
        </w:rPr>
        <w:t>國民中小學生學習動機、學習策略與學業成績之相關研究</w:t>
      </w:r>
      <w:r w:rsidRPr="006F08E0">
        <w:rPr>
          <w:rFonts w:ascii="Times New Roman" w:hAnsi="Times New Roman" w:cs="Times New Roman"/>
          <w:color w:val="0070C0"/>
        </w:rPr>
        <w:t xml:space="preserve">. </w:t>
      </w:r>
      <w:r w:rsidRPr="006F08E0">
        <w:rPr>
          <w:rFonts w:ascii="Times New Roman" w:hAnsi="Times New Roman" w:cs="Times New Roman"/>
          <w:i/>
          <w:iCs/>
          <w:color w:val="0070C0"/>
        </w:rPr>
        <w:t>國立政治大學學報</w:t>
      </w:r>
      <w:r w:rsidRPr="006F08E0">
        <w:rPr>
          <w:rFonts w:ascii="Times New Roman" w:hAnsi="Times New Roman" w:cs="Times New Roman"/>
          <w:i/>
          <w:iCs/>
          <w:color w:val="0070C0"/>
        </w:rPr>
        <w:t xml:space="preserve">, </w:t>
      </w:r>
      <w:r w:rsidRPr="006F08E0">
        <w:rPr>
          <w:rFonts w:ascii="Times New Roman" w:hAnsi="Times New Roman" w:cs="Times New Roman"/>
          <w:color w:val="0070C0"/>
        </w:rPr>
        <w:t>(V.66 part 1), 13-39.</w:t>
      </w:r>
    </w:p>
    <w:p w:rsidR="008855FC" w:rsidRPr="006F08E0" w:rsidRDefault="008855FC"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李國禎</w:t>
      </w:r>
      <w:r w:rsidRPr="006F08E0">
        <w:rPr>
          <w:rFonts w:ascii="Times New Roman" w:hAnsi="Times New Roman" w:cs="Times New Roman"/>
        </w:rPr>
        <w:t xml:space="preserve"> (2001). </w:t>
      </w:r>
      <w:r w:rsidRPr="006F08E0">
        <w:rPr>
          <w:rFonts w:ascii="Times New Roman" w:hAnsi="Times New Roman" w:cs="Times New Roman"/>
          <w:i/>
          <w:iCs/>
        </w:rPr>
        <w:t>國中學生對教師有效教學行為的知覺與其學習策略、學業成就之相關研究</w:t>
      </w:r>
      <w:r w:rsidRPr="006F08E0">
        <w:rPr>
          <w:rFonts w:ascii="Times New Roman" w:hAnsi="Times New Roman" w:cs="Times New Roman"/>
          <w:iCs/>
        </w:rPr>
        <w:t xml:space="preserve"> </w:t>
      </w:r>
      <w:r w:rsidRPr="006F08E0">
        <w:rPr>
          <w:rFonts w:ascii="Times New Roman" w:hAnsi="Times New Roman" w:cs="Times New Roman" w:hint="eastAsia"/>
          <w:iCs/>
        </w:rPr>
        <w:t>(</w:t>
      </w:r>
      <w:r w:rsidRPr="006F08E0">
        <w:rPr>
          <w:rFonts w:ascii="Times New Roman" w:hAnsi="Times New Roman" w:cs="Times New Roman"/>
          <w:iCs/>
        </w:rPr>
        <w:t>碩士</w:t>
      </w:r>
      <w:r w:rsidRPr="006F08E0">
        <w:rPr>
          <w:rFonts w:ascii="Times New Roman" w:hAnsi="Times New Roman" w:cs="Times New Roman" w:hint="eastAsia"/>
          <w:iCs/>
        </w:rPr>
        <w:t>論文</w:t>
      </w:r>
      <w:r w:rsidRPr="006F08E0">
        <w:rPr>
          <w:rFonts w:ascii="Times New Roman" w:hAnsi="Times New Roman" w:cs="Times New Roman" w:hint="eastAsia"/>
          <w:iCs/>
        </w:rPr>
        <w:t>)</w:t>
      </w:r>
      <w:r w:rsidRPr="006F08E0">
        <w:rPr>
          <w:rFonts w:ascii="Times New Roman" w:hAnsi="Times New Roman" w:cs="Times New Roman"/>
          <w:i/>
          <w:iCs/>
        </w:rPr>
        <w:t>.</w:t>
      </w:r>
      <w:r w:rsidRPr="006F08E0">
        <w:rPr>
          <w:rFonts w:ascii="Times New Roman" w:hAnsi="Times New Roman" w:cs="Times New Roman"/>
        </w:rPr>
        <w:t>國立高雄師範大學</w:t>
      </w:r>
      <w:r w:rsidRPr="006F08E0">
        <w:rPr>
          <w:rFonts w:ascii="Times New Roman" w:hAnsi="Times New Roman" w:cs="Times New Roman"/>
          <w:iCs/>
        </w:rPr>
        <w:t>教育學系</w:t>
      </w:r>
      <w:r w:rsidRPr="006F08E0">
        <w:rPr>
          <w:rFonts w:ascii="Times New Roman" w:hAnsi="Times New Roman" w:cs="Times New Roman" w:hint="eastAsia"/>
          <w:iCs/>
        </w:rPr>
        <w:t xml:space="preserve">, </w:t>
      </w:r>
      <w:r w:rsidRPr="006F08E0">
        <w:rPr>
          <w:rFonts w:ascii="Times New Roman" w:hAnsi="Times New Roman" w:cs="Times New Roman" w:hint="eastAsia"/>
          <w:iCs/>
        </w:rPr>
        <w:t>高雄</w:t>
      </w:r>
      <w:r w:rsidRPr="006F08E0">
        <w:rPr>
          <w:rFonts w:ascii="Times New Roman" w:hAnsi="Times New Roman" w:cs="Times New Roman" w:hint="eastAsia"/>
          <w:iCs/>
        </w:rPr>
        <w:t>.</w:t>
      </w:r>
    </w:p>
    <w:p w:rsidR="008855FC" w:rsidRPr="006F08E0" w:rsidRDefault="008855FC" w:rsidP="00980160">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kern w:val="2"/>
          <w:szCs w:val="20"/>
        </w:rPr>
      </w:pPr>
      <w:r w:rsidRPr="006F08E0">
        <w:rPr>
          <w:rFonts w:ascii="Times New Roman" w:hAnsi="Times New Roman" w:hint="eastAsia"/>
        </w:rPr>
        <w:t>邱瓊慧</w:t>
      </w:r>
      <w:r w:rsidRPr="006F08E0">
        <w:rPr>
          <w:rFonts w:ascii="Times New Roman" w:hAnsi="Times New Roman" w:hint="eastAsia"/>
        </w:rPr>
        <w:t xml:space="preserve"> (2006</w:t>
      </w:r>
      <w:r w:rsidRPr="006F08E0">
        <w:rPr>
          <w:rFonts w:ascii="Times New Roman" w:hAnsi="Times New Roman"/>
        </w:rPr>
        <w:t xml:space="preserve">). </w:t>
      </w:r>
      <w:r w:rsidRPr="006F08E0">
        <w:rPr>
          <w:rFonts w:ascii="Times New Roman" w:hAnsi="Times New Roman" w:hint="eastAsia"/>
          <w:i/>
        </w:rPr>
        <w:t>數位學習策略</w:t>
      </w:r>
      <w:r w:rsidRPr="006F08E0">
        <w:rPr>
          <w:rFonts w:ascii="Times New Roman" w:hAnsi="Times New Roman" w:hint="eastAsia"/>
          <w:i/>
        </w:rPr>
        <w:t>.</w:t>
      </w:r>
      <w:r w:rsidRPr="006F08E0">
        <w:rPr>
          <w:rFonts w:ascii="Times New Roman" w:hAnsi="Times New Roman"/>
          <w:i/>
        </w:rPr>
        <w:t xml:space="preserve"> </w:t>
      </w:r>
      <w:r w:rsidRPr="006F08E0">
        <w:rPr>
          <w:rFonts w:ascii="Times New Roman" w:hAnsi="Times New Roman" w:hint="eastAsia"/>
        </w:rPr>
        <w:t>載於資策會編：</w:t>
      </w:r>
      <w:r w:rsidRPr="006F08E0">
        <w:rPr>
          <w:rFonts w:ascii="Times New Roman" w:hAnsi="Times New Roman" w:cs="Times New Roman"/>
        </w:rPr>
        <w:t>2005-2006</w:t>
      </w:r>
      <w:r w:rsidRPr="006F08E0">
        <w:rPr>
          <w:rFonts w:ascii="Times New Roman" w:hAnsi="Times New Roman" w:hint="eastAsia"/>
        </w:rPr>
        <w:t>數位學習白皮書</w:t>
      </w:r>
      <w:r w:rsidRPr="006F08E0">
        <w:rPr>
          <w:rFonts w:ascii="Times New Roman" w:hAnsi="Times New Roman" w:hint="eastAsia"/>
        </w:rPr>
        <w:t xml:space="preserve">. </w:t>
      </w:r>
      <w:r w:rsidRPr="006F08E0">
        <w:rPr>
          <w:rFonts w:ascii="Times New Roman" w:hAnsi="Times New Roman" w:hint="eastAsia"/>
        </w:rPr>
        <w:t>臺北：數位學習國家型科技計畫辦公室</w:t>
      </w:r>
      <w:r w:rsidRPr="006F08E0">
        <w:rPr>
          <w:rFonts w:ascii="Times New Roman" w:hAnsi="Times New Roman" w:hint="eastAsia"/>
        </w:rPr>
        <w:t xml:space="preserve">. </w:t>
      </w:r>
      <w:r w:rsidRPr="006F08E0">
        <w:rPr>
          <w:rFonts w:ascii="Times New Roman" w:hAnsi="Times New Roman" w:hint="eastAsia"/>
        </w:rPr>
        <w:t>頁</w:t>
      </w:r>
      <w:r w:rsidRPr="006F08E0">
        <w:rPr>
          <w:rFonts w:ascii="Times New Roman" w:hAnsi="Times New Roman" w:cs="Times New Roman"/>
        </w:rPr>
        <w:t>204-209</w:t>
      </w:r>
    </w:p>
    <w:p w:rsidR="008855FC" w:rsidRPr="006F08E0" w:rsidRDefault="008855FC" w:rsidP="00980160">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施映雪</w:t>
      </w:r>
      <w:r w:rsidRPr="006F08E0">
        <w:rPr>
          <w:rFonts w:ascii="Times New Roman" w:hAnsi="Times New Roman" w:cs="Times New Roman"/>
        </w:rPr>
        <w:t xml:space="preserve"> </w:t>
      </w:r>
      <w:r w:rsidRPr="006F08E0">
        <w:rPr>
          <w:rFonts w:ascii="Times New Roman" w:hAnsi="Times New Roman" w:cs="Times New Roman"/>
        </w:rPr>
        <w:t>主編</w:t>
      </w:r>
      <w:r w:rsidRPr="006F08E0">
        <w:rPr>
          <w:rFonts w:ascii="Times New Roman" w:hAnsi="Times New Roman" w:cs="Times New Roman"/>
        </w:rPr>
        <w:t xml:space="preserve"> (1997). </w:t>
      </w:r>
      <w:r w:rsidRPr="006F08E0">
        <w:rPr>
          <w:rFonts w:ascii="Times New Roman" w:hAnsi="Times New Roman" w:cs="Times New Roman"/>
          <w:i/>
          <w:iCs/>
        </w:rPr>
        <w:t>認識聽障學生及聽障教育巡迴輔導手冊</w:t>
      </w:r>
      <w:r w:rsidRPr="006F08E0">
        <w:rPr>
          <w:rFonts w:ascii="Times New Roman" w:hAnsi="Times New Roman" w:cs="Times New Roman"/>
        </w:rPr>
        <w:t xml:space="preserve"> </w:t>
      </w:r>
      <w:r w:rsidRPr="006F08E0">
        <w:rPr>
          <w:rFonts w:ascii="Times New Roman" w:hAnsi="Times New Roman" w:cs="Times New Roman"/>
        </w:rPr>
        <w:t>台中市</w:t>
      </w:r>
      <w:r w:rsidRPr="006F08E0">
        <w:rPr>
          <w:rFonts w:ascii="Times New Roman" w:hAnsi="Times New Roman" w:cs="Times New Roman"/>
        </w:rPr>
        <w:t xml:space="preserve"> : </w:t>
      </w:r>
      <w:r w:rsidRPr="006F08E0">
        <w:rPr>
          <w:rFonts w:ascii="Times New Roman" w:hAnsi="Times New Roman" w:cs="Times New Roman"/>
        </w:rPr>
        <w:t>臺灣省政府教育廳</w:t>
      </w:r>
      <w:r w:rsidRPr="006F08E0">
        <w:rPr>
          <w:rFonts w:ascii="Times New Roman" w:hAnsi="Times New Roman" w:cs="Times New Roman"/>
        </w:rPr>
        <w:t xml:space="preserve"> , </w:t>
      </w:r>
      <w:r w:rsidRPr="006F08E0">
        <w:rPr>
          <w:rFonts w:ascii="Times New Roman" w:hAnsi="Times New Roman" w:cs="Times New Roman"/>
        </w:rPr>
        <w:t>民</w:t>
      </w:r>
      <w:r w:rsidRPr="006F08E0">
        <w:rPr>
          <w:rFonts w:ascii="Times New Roman" w:hAnsi="Times New Roman" w:cs="Times New Roman"/>
        </w:rPr>
        <w:t>86</w:t>
      </w:r>
    </w:p>
    <w:p w:rsidR="008855FC" w:rsidRPr="006F08E0" w:rsidRDefault="008855FC"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洪寶蓮</w:t>
      </w:r>
      <w:r w:rsidRPr="006F08E0">
        <w:rPr>
          <w:rFonts w:ascii="Times New Roman" w:hAnsi="Times New Roman" w:cs="Times New Roman"/>
        </w:rPr>
        <w:t xml:space="preserve"> (1992). </w:t>
      </w:r>
      <w:r w:rsidRPr="006F08E0">
        <w:rPr>
          <w:rFonts w:ascii="Times New Roman" w:hAnsi="Times New Roman" w:cs="Times New Roman"/>
        </w:rPr>
        <w:t>學習策略之探討與應用</w:t>
      </w:r>
      <w:r w:rsidRPr="006F08E0">
        <w:rPr>
          <w:rFonts w:ascii="Times New Roman" w:hAnsi="Times New Roman" w:cs="Times New Roman"/>
        </w:rPr>
        <w:t>.</w:t>
      </w:r>
      <w:r w:rsidRPr="006F08E0">
        <w:rPr>
          <w:rFonts w:ascii="Times New Roman" w:hAnsi="Times New Roman" w:cs="Times New Roman"/>
          <w:i/>
          <w:iCs/>
        </w:rPr>
        <w:t xml:space="preserve"> </w:t>
      </w:r>
      <w:r w:rsidRPr="006F08E0">
        <w:rPr>
          <w:rFonts w:ascii="Times New Roman" w:hAnsi="Times New Roman" w:cs="Times New Roman"/>
          <w:i/>
          <w:iCs/>
        </w:rPr>
        <w:t>諮商與輔導</w:t>
      </w:r>
      <w:r w:rsidRPr="006F08E0">
        <w:rPr>
          <w:rFonts w:ascii="Times New Roman" w:hAnsi="Times New Roman" w:cs="Times New Roman"/>
          <w:i/>
          <w:iCs/>
        </w:rPr>
        <w:t>, 81</w:t>
      </w:r>
      <w:r w:rsidRPr="006F08E0">
        <w:rPr>
          <w:rFonts w:ascii="Times New Roman" w:hAnsi="Times New Roman" w:cs="Times New Roman"/>
          <w:i/>
          <w:iCs/>
        </w:rPr>
        <w:t>期</w:t>
      </w:r>
      <w:r w:rsidRPr="006F08E0">
        <w:rPr>
          <w:rFonts w:ascii="Times New Roman" w:hAnsi="Times New Roman" w:cs="Times New Roman"/>
        </w:rPr>
        <w:t xml:space="preserve">, </w:t>
      </w:r>
      <w:r w:rsidRPr="006F08E0">
        <w:rPr>
          <w:rFonts w:ascii="Times New Roman" w:hAnsi="Times New Roman" w:cs="Times New Roman"/>
        </w:rPr>
        <w:t>頁</w:t>
      </w:r>
      <w:r w:rsidRPr="006F08E0">
        <w:rPr>
          <w:rFonts w:ascii="Times New Roman" w:hAnsi="Times New Roman" w:cs="Times New Roman"/>
        </w:rPr>
        <w:t xml:space="preserve">19-21. </w:t>
      </w:r>
    </w:p>
    <w:p w:rsidR="008855FC" w:rsidRPr="006F08E0" w:rsidRDefault="008855FC"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hint="eastAsia"/>
          <w:kern w:val="2"/>
          <w:szCs w:val="20"/>
        </w:rPr>
        <w:t>胡永崇</w:t>
      </w:r>
      <w:r w:rsidRPr="006F08E0">
        <w:rPr>
          <w:rFonts w:ascii="Times New Roman" w:hAnsi="Times New Roman" w:cs="Times New Roman" w:hint="eastAsia"/>
          <w:kern w:val="2"/>
          <w:szCs w:val="20"/>
        </w:rPr>
        <w:t xml:space="preserve"> (2000). </w:t>
      </w:r>
      <w:r w:rsidRPr="006F08E0">
        <w:rPr>
          <w:rFonts w:ascii="Times New Roman" w:hAnsi="Times New Roman" w:cs="Times New Roman" w:hint="eastAsia"/>
          <w:i/>
          <w:kern w:val="2"/>
          <w:szCs w:val="20"/>
        </w:rPr>
        <w:t>聽覺障礙者之教育</w:t>
      </w:r>
      <w:r w:rsidRPr="006F08E0">
        <w:rPr>
          <w:rFonts w:ascii="Times New Roman" w:hAnsi="Times New Roman" w:cs="Times New Roman" w:hint="eastAsia"/>
          <w:i/>
          <w:kern w:val="2"/>
          <w:szCs w:val="20"/>
        </w:rPr>
        <w:t xml:space="preserve">. </w:t>
      </w:r>
      <w:r w:rsidRPr="006F08E0">
        <w:rPr>
          <w:rFonts w:ascii="Times New Roman" w:hAnsi="Times New Roman" w:cs="Times New Roman" w:hint="eastAsia"/>
        </w:rPr>
        <w:t>載於</w:t>
      </w:r>
      <w:r w:rsidRPr="006F08E0">
        <w:rPr>
          <w:rFonts w:ascii="Times New Roman" w:hAnsi="Times New Roman" w:cs="Times New Roman" w:hint="eastAsia"/>
          <w:kern w:val="2"/>
          <w:szCs w:val="20"/>
        </w:rPr>
        <w:t>王文科主編：特殊教育導論</w:t>
      </w:r>
      <w:r w:rsidRPr="006F08E0">
        <w:rPr>
          <w:rFonts w:ascii="Times New Roman" w:hAnsi="Times New Roman" w:cs="Times New Roman" w:hint="eastAsia"/>
          <w:kern w:val="2"/>
          <w:szCs w:val="20"/>
        </w:rPr>
        <w:t xml:space="preserve">. </w:t>
      </w:r>
      <w:r w:rsidRPr="006F08E0">
        <w:rPr>
          <w:rFonts w:ascii="Times New Roman" w:hAnsi="Times New Roman" w:cs="Times New Roman" w:hint="eastAsia"/>
          <w:kern w:val="2"/>
          <w:szCs w:val="20"/>
        </w:rPr>
        <w:t>台北：心理，民</w:t>
      </w:r>
      <w:r w:rsidRPr="006F08E0">
        <w:rPr>
          <w:rFonts w:ascii="Times New Roman" w:hAnsi="Times New Roman" w:cs="Times New Roman" w:hint="eastAsia"/>
          <w:kern w:val="2"/>
          <w:szCs w:val="20"/>
        </w:rPr>
        <w:t>89</w:t>
      </w:r>
    </w:p>
    <w:p w:rsidR="008855FC" w:rsidRPr="006F08E0" w:rsidRDefault="008855FC"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hint="eastAsia"/>
          <w:kern w:val="2"/>
          <w:szCs w:val="20"/>
        </w:rPr>
        <w:t>胥彥華</w:t>
      </w:r>
      <w:r w:rsidRPr="006F08E0">
        <w:rPr>
          <w:rFonts w:ascii="Times New Roman" w:eastAsia="新細明體" w:hAnsi="Times New Roman" w:cs="Times New Roman" w:hint="eastAsia"/>
          <w:kern w:val="2"/>
          <w:szCs w:val="20"/>
        </w:rPr>
        <w:t xml:space="preserve"> (1989). </w:t>
      </w:r>
      <w:r w:rsidRPr="006F08E0">
        <w:rPr>
          <w:rFonts w:ascii="Times New Roman" w:eastAsia="新細明體" w:hAnsi="Times New Roman" w:cs="Times New Roman" w:hint="eastAsia"/>
          <w:i/>
          <w:kern w:val="2"/>
          <w:szCs w:val="20"/>
        </w:rPr>
        <w:t>學習策略對國小六年級學生閱讀效果之研究</w:t>
      </w:r>
      <w:r w:rsidRPr="006F08E0">
        <w:rPr>
          <w:rFonts w:ascii="Times New Roman" w:eastAsia="新細明體" w:hAnsi="Times New Roman" w:cs="Times New Roman" w:hint="eastAsia"/>
          <w:i/>
          <w:kern w:val="2"/>
          <w:szCs w:val="20"/>
        </w:rPr>
        <w:t>.</w:t>
      </w:r>
      <w:r w:rsidRPr="006F08E0">
        <w:rPr>
          <w:rFonts w:ascii="Times New Roman" w:eastAsia="新細明體" w:hAnsi="Times New Roman" w:cs="Times New Roman"/>
          <w:iCs/>
        </w:rPr>
        <w:t xml:space="preserve"> </w:t>
      </w:r>
      <w:r w:rsidRPr="006F08E0">
        <w:rPr>
          <w:rFonts w:ascii="Times New Roman" w:eastAsia="新細明體" w:hAnsi="Times New Roman" w:cs="Times New Roman" w:hint="eastAsia"/>
          <w:iCs/>
        </w:rPr>
        <w:t>(</w:t>
      </w:r>
      <w:r w:rsidRPr="006F08E0">
        <w:rPr>
          <w:rFonts w:ascii="Times New Roman" w:eastAsia="新細明體" w:hAnsi="Times New Roman" w:cs="Times New Roman"/>
          <w:iCs/>
        </w:rPr>
        <w:t>碩士</w:t>
      </w:r>
      <w:r w:rsidRPr="006F08E0">
        <w:rPr>
          <w:rFonts w:ascii="Times New Roman" w:eastAsia="新細明體" w:hAnsi="Times New Roman" w:cs="Times New Roman" w:hint="eastAsia"/>
          <w:iCs/>
        </w:rPr>
        <w:t>論文</w:t>
      </w:r>
      <w:r w:rsidRPr="006F08E0">
        <w:rPr>
          <w:rFonts w:ascii="Times New Roman" w:eastAsia="新細明體" w:hAnsi="Times New Roman" w:cs="Times New Roman" w:hint="eastAsia"/>
          <w:iCs/>
        </w:rPr>
        <w:t xml:space="preserve">). </w:t>
      </w:r>
      <w:r w:rsidRPr="006F08E0">
        <w:rPr>
          <w:rFonts w:ascii="Times New Roman" w:eastAsia="新細明體" w:hAnsi="Times New Roman" w:cs="Times New Roman" w:hint="eastAsia"/>
          <w:kern w:val="2"/>
          <w:szCs w:val="20"/>
        </w:rPr>
        <w:t>國立台灣教育學院特殊教育研究所</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hint="eastAsia"/>
          <w:kern w:val="2"/>
          <w:szCs w:val="20"/>
        </w:rPr>
        <w:t>台北</w:t>
      </w:r>
      <w:r w:rsidRPr="006F08E0">
        <w:rPr>
          <w:rFonts w:ascii="Times New Roman" w:eastAsia="新細明體" w:hAnsi="Times New Roman" w:cs="Times New Roman" w:hint="eastAsia"/>
          <w:kern w:val="2"/>
          <w:szCs w:val="20"/>
        </w:rPr>
        <w:t>.</w:t>
      </w:r>
    </w:p>
    <w:p w:rsidR="008855FC" w:rsidRPr="006F08E0" w:rsidRDefault="008855FC"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徐享良</w:t>
      </w:r>
      <w:r w:rsidRPr="006F08E0">
        <w:rPr>
          <w:rFonts w:ascii="Times New Roman" w:hAnsi="Times New Roman" w:cs="Times New Roman"/>
        </w:rPr>
        <w:t xml:space="preserve"> </w:t>
      </w:r>
      <w:r w:rsidRPr="006F08E0">
        <w:rPr>
          <w:rFonts w:ascii="Times New Roman" w:hAnsi="Times New Roman" w:cs="Times New Roman"/>
        </w:rPr>
        <w:t>王文科</w:t>
      </w:r>
      <w:r w:rsidRPr="006F08E0">
        <w:rPr>
          <w:rFonts w:ascii="Times New Roman" w:hAnsi="Times New Roman" w:cs="Times New Roman"/>
        </w:rPr>
        <w:t xml:space="preserve"> (2000). </w:t>
      </w:r>
      <w:r w:rsidRPr="006F08E0">
        <w:rPr>
          <w:rFonts w:ascii="Times New Roman" w:hAnsi="Times New Roman" w:cs="Times New Roman"/>
          <w:i/>
          <w:iCs/>
        </w:rPr>
        <w:t>特殊教育導論</w:t>
      </w:r>
      <w:r w:rsidRPr="006F08E0">
        <w:rPr>
          <w:rFonts w:ascii="Times New Roman" w:hAnsi="Times New Roman" w:cs="Times New Roman" w:hint="eastAsia"/>
          <w:i/>
          <w:iCs/>
        </w:rPr>
        <w:t xml:space="preserve"> </w:t>
      </w:r>
      <w:r w:rsidRPr="006F08E0">
        <w:rPr>
          <w:rFonts w:ascii="Times New Roman" w:hAnsi="Times New Roman" w:cs="Times New Roman"/>
        </w:rPr>
        <w:t>臺北市</w:t>
      </w:r>
      <w:r w:rsidRPr="006F08E0">
        <w:rPr>
          <w:rFonts w:ascii="Times New Roman" w:hAnsi="Times New Roman" w:cs="Times New Roman"/>
        </w:rPr>
        <w:t xml:space="preserve"> : </w:t>
      </w:r>
      <w:r w:rsidRPr="006F08E0">
        <w:rPr>
          <w:rFonts w:ascii="Times New Roman" w:hAnsi="Times New Roman" w:cs="Times New Roman"/>
        </w:rPr>
        <w:t>心理</w:t>
      </w:r>
      <w:r w:rsidRPr="006F08E0">
        <w:rPr>
          <w:rFonts w:ascii="Times New Roman" w:hAnsi="Times New Roman" w:cs="Times New Roman"/>
        </w:rPr>
        <w:t xml:space="preserve"> , </w:t>
      </w:r>
      <w:r w:rsidRPr="006F08E0">
        <w:rPr>
          <w:rFonts w:ascii="Times New Roman" w:hAnsi="Times New Roman" w:cs="Times New Roman"/>
        </w:rPr>
        <w:t>民</w:t>
      </w:r>
      <w:r w:rsidRPr="006F08E0">
        <w:rPr>
          <w:rFonts w:ascii="Times New Roman" w:hAnsi="Times New Roman" w:cs="Times New Roman"/>
        </w:rPr>
        <w:t xml:space="preserve">89 </w:t>
      </w:r>
      <w:r w:rsidRPr="006F08E0">
        <w:rPr>
          <w:rFonts w:ascii="Times New Roman" w:hAnsi="Times New Roman" w:cs="Times New Roman"/>
        </w:rPr>
        <w:t>版本</w:t>
      </w:r>
    </w:p>
    <w:p w:rsidR="008855FC" w:rsidRPr="006F08E0" w:rsidRDefault="008855FC"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國立台灣師範大學</w:t>
      </w:r>
      <w:r w:rsidRPr="006F08E0">
        <w:rPr>
          <w:rFonts w:ascii="Times New Roman" w:hAnsi="Times New Roman" w:cs="Times New Roman"/>
        </w:rPr>
        <w:t xml:space="preserve"> </w:t>
      </w:r>
      <w:r w:rsidRPr="006F08E0">
        <w:rPr>
          <w:rFonts w:ascii="Times New Roman" w:hAnsi="Times New Roman" w:cs="Times New Roman"/>
        </w:rPr>
        <w:t>特殊教育中心</w:t>
      </w:r>
      <w:r w:rsidRPr="006F08E0">
        <w:rPr>
          <w:rFonts w:ascii="Times New Roman" w:hAnsi="Times New Roman" w:cs="Times New Roman"/>
        </w:rPr>
        <w:t xml:space="preserve"> </w:t>
      </w:r>
      <w:r w:rsidRPr="006F08E0">
        <w:rPr>
          <w:rFonts w:ascii="Times New Roman" w:hAnsi="Times New Roman" w:cs="Times New Roman"/>
        </w:rPr>
        <w:t>教育部</w:t>
      </w:r>
      <w:r w:rsidRPr="006F08E0">
        <w:rPr>
          <w:rFonts w:ascii="Times New Roman" w:hAnsi="Times New Roman" w:cs="Times New Roman"/>
        </w:rPr>
        <w:t xml:space="preserve"> </w:t>
      </w:r>
      <w:r w:rsidRPr="006F08E0">
        <w:rPr>
          <w:rFonts w:ascii="Times New Roman" w:hAnsi="Times New Roman" w:cs="Times New Roman"/>
        </w:rPr>
        <w:t>社會教育司</w:t>
      </w:r>
      <w:r w:rsidRPr="006F08E0">
        <w:rPr>
          <w:rFonts w:ascii="Times New Roman" w:hAnsi="Times New Roman" w:cs="Times New Roman"/>
        </w:rPr>
        <w:t xml:space="preserve">(1989). </w:t>
      </w:r>
      <w:r w:rsidRPr="006F08E0">
        <w:rPr>
          <w:rFonts w:ascii="Times New Roman" w:hAnsi="Times New Roman" w:cs="Times New Roman"/>
          <w:i/>
          <w:iCs/>
        </w:rPr>
        <w:t>中華民國特殊教育法規彙編</w:t>
      </w:r>
      <w:r w:rsidRPr="006F08E0">
        <w:rPr>
          <w:rFonts w:ascii="Times New Roman" w:hAnsi="Times New Roman" w:cs="Times New Roman"/>
        </w:rPr>
        <w:t xml:space="preserve">  </w:t>
      </w:r>
      <w:r w:rsidRPr="006F08E0">
        <w:rPr>
          <w:rFonts w:ascii="Times New Roman" w:hAnsi="Times New Roman" w:cs="Times New Roman"/>
        </w:rPr>
        <w:t>臺北市</w:t>
      </w:r>
      <w:r w:rsidRPr="006F08E0">
        <w:rPr>
          <w:rFonts w:ascii="Times New Roman" w:hAnsi="Times New Roman" w:cs="Times New Roman"/>
        </w:rPr>
        <w:t xml:space="preserve"> </w:t>
      </w:r>
    </w:p>
    <w:p w:rsidR="008855FC" w:rsidRPr="006F08E0" w:rsidRDefault="008855FC"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張德榮</w:t>
      </w:r>
      <w:r w:rsidRPr="006F08E0">
        <w:rPr>
          <w:rFonts w:ascii="Times New Roman" w:hAnsi="Times New Roman" w:cs="Times New Roman"/>
        </w:rPr>
        <w:t xml:space="preserve">. </w:t>
      </w:r>
      <w:r w:rsidRPr="006F08E0">
        <w:rPr>
          <w:rFonts w:ascii="Times New Roman" w:hAnsi="Times New Roman" w:cs="Times New Roman"/>
        </w:rPr>
        <w:t>李咏吟</w:t>
      </w:r>
      <w:r w:rsidRPr="006F08E0">
        <w:rPr>
          <w:rFonts w:ascii="Times New Roman" w:hAnsi="Times New Roman" w:cs="Times New Roman"/>
        </w:rPr>
        <w:t xml:space="preserve">. </w:t>
      </w:r>
      <w:r w:rsidRPr="006F08E0">
        <w:rPr>
          <w:rFonts w:ascii="Times New Roman" w:hAnsi="Times New Roman" w:cs="Times New Roman"/>
        </w:rPr>
        <w:t>洪寶蓮</w:t>
      </w:r>
      <w:r w:rsidRPr="006F08E0">
        <w:rPr>
          <w:rFonts w:ascii="Times New Roman" w:hAnsi="Times New Roman" w:cs="Times New Roman"/>
        </w:rPr>
        <w:t xml:space="preserve">. (1991). </w:t>
      </w:r>
      <w:r w:rsidRPr="006F08E0">
        <w:rPr>
          <w:rFonts w:ascii="Times New Roman" w:hAnsi="Times New Roman" w:cs="Times New Roman"/>
          <w:i/>
          <w:iCs/>
        </w:rPr>
        <w:t>大學生學習與讀書策略量表指導手冊</w:t>
      </w:r>
      <w:r w:rsidRPr="006F08E0">
        <w:rPr>
          <w:rFonts w:ascii="Times New Roman" w:hAnsi="Times New Roman" w:cs="Times New Roman"/>
        </w:rPr>
        <w:t xml:space="preserve"> </w:t>
      </w:r>
      <w:r w:rsidRPr="006F08E0">
        <w:rPr>
          <w:rFonts w:ascii="Times New Roman" w:hAnsi="Times New Roman" w:cs="Times New Roman"/>
        </w:rPr>
        <w:t>臺北市</w:t>
      </w:r>
      <w:r w:rsidRPr="006F08E0">
        <w:rPr>
          <w:rFonts w:ascii="Times New Roman" w:hAnsi="Times New Roman" w:cs="Times New Roman"/>
        </w:rPr>
        <w:t xml:space="preserve">: </w:t>
      </w:r>
      <w:r w:rsidRPr="006F08E0">
        <w:rPr>
          <w:rFonts w:ascii="Times New Roman" w:hAnsi="Times New Roman" w:cs="Times New Roman"/>
        </w:rPr>
        <w:t>中國行為科學社</w:t>
      </w:r>
      <w:r w:rsidRPr="006F08E0">
        <w:rPr>
          <w:rFonts w:ascii="Times New Roman" w:hAnsi="Times New Roman" w:cs="Times New Roman"/>
        </w:rPr>
        <w:t>, 1991</w:t>
      </w:r>
      <w:r w:rsidRPr="006F08E0">
        <w:rPr>
          <w:rFonts w:ascii="Times New Roman" w:hAnsi="Times New Roman" w:cs="Times New Roman"/>
        </w:rPr>
        <w:t>民</w:t>
      </w:r>
      <w:r w:rsidRPr="006F08E0">
        <w:rPr>
          <w:rFonts w:ascii="Times New Roman" w:hAnsi="Times New Roman" w:cs="Times New Roman"/>
        </w:rPr>
        <w:t xml:space="preserve">80 </w:t>
      </w:r>
      <w:r w:rsidRPr="006F08E0">
        <w:rPr>
          <w:rFonts w:ascii="Times New Roman" w:hAnsi="Times New Roman" w:cs="Times New Roman"/>
        </w:rPr>
        <w:t>版本</w:t>
      </w:r>
    </w:p>
    <w:p w:rsidR="008855FC" w:rsidRPr="006F08E0" w:rsidRDefault="008855FC"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hint="eastAsia"/>
          <w:kern w:val="2"/>
          <w:szCs w:val="20"/>
        </w:rPr>
        <w:t>郭郁智</w:t>
      </w:r>
      <w:r w:rsidRPr="006F08E0">
        <w:rPr>
          <w:rFonts w:ascii="Times New Roman" w:eastAsia="新細明體" w:hAnsi="Times New Roman" w:cs="Times New Roman" w:hint="eastAsia"/>
          <w:kern w:val="2"/>
          <w:szCs w:val="20"/>
        </w:rPr>
        <w:t xml:space="preserve"> (2000). </w:t>
      </w:r>
      <w:r w:rsidRPr="006F08E0">
        <w:rPr>
          <w:rFonts w:ascii="Times New Roman" w:eastAsia="新細明體" w:hAnsi="Times New Roman" w:cs="Times New Roman" w:hint="eastAsia"/>
          <w:i/>
          <w:kern w:val="2"/>
          <w:szCs w:val="20"/>
        </w:rPr>
        <w:t>國民中學學生學習策略、批判思考能力與學業成就之相關研究</w:t>
      </w:r>
      <w:r w:rsidRPr="006F08E0">
        <w:rPr>
          <w:rFonts w:ascii="Times New Roman" w:eastAsia="新細明體" w:hAnsi="Times New Roman" w:cs="Times New Roman"/>
          <w:iCs/>
        </w:rPr>
        <w:t xml:space="preserve"> </w:t>
      </w:r>
      <w:r w:rsidRPr="006F08E0">
        <w:rPr>
          <w:rFonts w:ascii="Times New Roman" w:eastAsia="新細明體" w:hAnsi="Times New Roman" w:cs="Times New Roman" w:hint="eastAsia"/>
          <w:iCs/>
        </w:rPr>
        <w:t>(</w:t>
      </w:r>
      <w:r w:rsidRPr="006F08E0">
        <w:rPr>
          <w:rFonts w:ascii="Times New Roman" w:eastAsia="新細明體" w:hAnsi="Times New Roman" w:cs="Times New Roman"/>
          <w:iCs/>
        </w:rPr>
        <w:t>碩士</w:t>
      </w:r>
      <w:r w:rsidRPr="006F08E0">
        <w:rPr>
          <w:rFonts w:ascii="Times New Roman" w:eastAsia="新細明體" w:hAnsi="Times New Roman" w:cs="Times New Roman" w:hint="eastAsia"/>
          <w:iCs/>
        </w:rPr>
        <w:t>論文</w:t>
      </w:r>
      <w:r w:rsidRPr="006F08E0">
        <w:rPr>
          <w:rFonts w:ascii="Times New Roman" w:eastAsia="新細明體" w:hAnsi="Times New Roman" w:cs="Times New Roman" w:hint="eastAsia"/>
          <w:iCs/>
        </w:rPr>
        <w:t>)</w:t>
      </w:r>
      <w:r w:rsidRPr="006F08E0">
        <w:rPr>
          <w:rFonts w:ascii="Times New Roman" w:eastAsia="新細明體" w:hAnsi="Times New Roman" w:cs="Times New Roman"/>
          <w:iCs/>
        </w:rPr>
        <w:t xml:space="preserve">. </w:t>
      </w:r>
      <w:r w:rsidRPr="006F08E0">
        <w:rPr>
          <w:rFonts w:ascii="Times New Roman" w:eastAsia="新細明體" w:hAnsi="Times New Roman" w:cs="Times New Roman" w:hint="eastAsia"/>
          <w:kern w:val="2"/>
          <w:szCs w:val="20"/>
        </w:rPr>
        <w:t>國立高雄師範大學教育學系</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hint="eastAsia"/>
          <w:kern w:val="2"/>
          <w:szCs w:val="20"/>
        </w:rPr>
        <w:t>高雄</w:t>
      </w:r>
      <w:r w:rsidRPr="006F08E0">
        <w:rPr>
          <w:rFonts w:ascii="Times New Roman" w:eastAsia="新細明體" w:hAnsi="Times New Roman" w:cs="Times New Roman" w:hint="eastAsia"/>
          <w:kern w:val="2"/>
          <w:szCs w:val="20"/>
        </w:rPr>
        <w:t>.</w:t>
      </w:r>
    </w:p>
    <w:p w:rsidR="008855FC" w:rsidRPr="006F08E0" w:rsidRDefault="008855FC"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hint="eastAsia"/>
          <w:kern w:val="2"/>
          <w:szCs w:val="20"/>
        </w:rPr>
        <w:t>黃淑娟</w:t>
      </w:r>
      <w:r w:rsidRPr="006F08E0">
        <w:rPr>
          <w:rFonts w:ascii="Times New Roman" w:eastAsia="新細明體" w:hAnsi="Times New Roman" w:cs="Times New Roman" w:hint="eastAsia"/>
          <w:kern w:val="2"/>
          <w:szCs w:val="20"/>
        </w:rPr>
        <w:t xml:space="preserve"> (2003). </w:t>
      </w:r>
      <w:r w:rsidRPr="006F08E0">
        <w:rPr>
          <w:rFonts w:ascii="Times New Roman" w:eastAsia="新細明體" w:hAnsi="Times New Roman" w:cs="Times New Roman" w:hint="eastAsia"/>
          <w:i/>
          <w:kern w:val="2"/>
          <w:szCs w:val="20"/>
        </w:rPr>
        <w:t>原住民國中生的學習動機、學習策略與學習成就關係之研究</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hint="eastAsia"/>
          <w:iCs/>
        </w:rPr>
        <w:t>(</w:t>
      </w:r>
      <w:r w:rsidRPr="006F08E0">
        <w:rPr>
          <w:rFonts w:ascii="Times New Roman" w:eastAsia="新細明體" w:hAnsi="Times New Roman" w:cs="Times New Roman"/>
          <w:iCs/>
        </w:rPr>
        <w:t>碩士</w:t>
      </w:r>
      <w:r w:rsidRPr="006F08E0">
        <w:rPr>
          <w:rFonts w:ascii="Times New Roman" w:eastAsia="新細明體" w:hAnsi="Times New Roman" w:cs="Times New Roman" w:hint="eastAsia"/>
          <w:iCs/>
        </w:rPr>
        <w:t>論文</w:t>
      </w:r>
      <w:r w:rsidRPr="006F08E0">
        <w:rPr>
          <w:rFonts w:ascii="Times New Roman" w:eastAsia="新細明體" w:hAnsi="Times New Roman" w:cs="Times New Roman" w:hint="eastAsia"/>
          <w:iCs/>
        </w:rPr>
        <w:t>)</w:t>
      </w:r>
      <w:r w:rsidRPr="006F08E0">
        <w:rPr>
          <w:rFonts w:ascii="Times New Roman" w:eastAsia="新細明體" w:hAnsi="Times New Roman" w:cs="Times New Roman"/>
          <w:iCs/>
        </w:rPr>
        <w:t xml:space="preserve">. </w:t>
      </w:r>
      <w:r w:rsidRPr="006F08E0">
        <w:rPr>
          <w:rFonts w:ascii="Times New Roman" w:eastAsia="新細明體" w:hAnsi="Times New Roman" w:cs="Times New Roman" w:hint="eastAsia"/>
          <w:kern w:val="2"/>
          <w:szCs w:val="20"/>
        </w:rPr>
        <w:t>彰化師範大學教育研究所</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hint="eastAsia"/>
          <w:kern w:val="2"/>
          <w:szCs w:val="20"/>
        </w:rPr>
        <w:t>彰化</w:t>
      </w:r>
      <w:r w:rsidRPr="006F08E0">
        <w:rPr>
          <w:rFonts w:ascii="Times New Roman" w:eastAsia="新細明體" w:hAnsi="Times New Roman" w:cs="Times New Roman" w:hint="eastAsia"/>
          <w:kern w:val="2"/>
          <w:szCs w:val="20"/>
        </w:rPr>
        <w:t>.</w:t>
      </w:r>
    </w:p>
    <w:p w:rsidR="008855FC" w:rsidRPr="006F08E0" w:rsidRDefault="008855FC" w:rsidP="00F5726C">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rPr>
      </w:pPr>
      <w:r w:rsidRPr="006F08E0">
        <w:rPr>
          <w:rFonts w:ascii="Times New Roman" w:eastAsia="新細明體" w:hAnsi="Times New Roman" w:cs="Times New Roman" w:hint="eastAsia"/>
        </w:rPr>
        <w:t>楊國樞、文崇一、吳聰賢、李亦園</w:t>
      </w:r>
      <w:r w:rsidRPr="006F08E0">
        <w:rPr>
          <w:rFonts w:ascii="Times New Roman" w:eastAsia="新細明體" w:hAnsi="Times New Roman" w:cs="Times New Roman" w:hint="eastAsia"/>
        </w:rPr>
        <w:t xml:space="preserve"> </w:t>
      </w:r>
      <w:r w:rsidRPr="006F08E0">
        <w:rPr>
          <w:rFonts w:ascii="Times New Roman" w:eastAsia="新細明體" w:hAnsi="Times New Roman" w:cs="Times New Roman"/>
        </w:rPr>
        <w:t>(198</w:t>
      </w:r>
      <w:r w:rsidRPr="006F08E0">
        <w:rPr>
          <w:rFonts w:ascii="Times New Roman" w:eastAsia="新細明體" w:hAnsi="Times New Roman" w:cs="Times New Roman" w:hint="eastAsia"/>
        </w:rPr>
        <w:t>9</w:t>
      </w:r>
      <w:r w:rsidRPr="006F08E0">
        <w:rPr>
          <w:rFonts w:ascii="Times New Roman" w:eastAsia="新細明體" w:hAnsi="Times New Roman" w:cs="Times New Roman"/>
        </w:rPr>
        <w:t xml:space="preserve">). </w:t>
      </w:r>
      <w:r w:rsidRPr="006F08E0">
        <w:rPr>
          <w:rFonts w:ascii="Times New Roman" w:eastAsia="新細明體" w:hAnsi="Times New Roman" w:cs="Times New Roman"/>
          <w:i/>
          <w:iCs/>
        </w:rPr>
        <w:t>社會及行為科學硏究法</w:t>
      </w:r>
      <w:r w:rsidRPr="006F08E0">
        <w:rPr>
          <w:rFonts w:ascii="Times New Roman" w:eastAsia="新細明體" w:hAnsi="Times New Roman" w:cs="Times New Roman"/>
        </w:rPr>
        <w:t xml:space="preserve"> </w:t>
      </w:r>
      <w:r w:rsidRPr="006F08E0">
        <w:rPr>
          <w:rFonts w:ascii="Times New Roman" w:eastAsia="新細明體" w:hAnsi="Times New Roman" w:cs="Times New Roman"/>
        </w:rPr>
        <w:t>臺北市</w:t>
      </w:r>
      <w:r w:rsidRPr="006F08E0">
        <w:rPr>
          <w:rFonts w:ascii="Times New Roman" w:eastAsia="新細明體" w:hAnsi="Times New Roman" w:cs="Times New Roman"/>
        </w:rPr>
        <w:t xml:space="preserve">: </w:t>
      </w:r>
      <w:r w:rsidRPr="006F08E0">
        <w:rPr>
          <w:rFonts w:ascii="Times New Roman" w:eastAsia="新細明體" w:hAnsi="Times New Roman" w:cs="Times New Roman"/>
        </w:rPr>
        <w:t>臺灣東華書局股份有限公司</w:t>
      </w:r>
      <w:r w:rsidRPr="006F08E0">
        <w:rPr>
          <w:rFonts w:ascii="Times New Roman" w:eastAsia="新細明體" w:hAnsi="Times New Roman" w:cs="Times New Roman"/>
        </w:rPr>
        <w:t xml:space="preserve">, </w:t>
      </w:r>
      <w:r w:rsidRPr="006F08E0">
        <w:rPr>
          <w:rFonts w:ascii="Times New Roman" w:eastAsia="新細明體" w:hAnsi="Times New Roman" w:cs="Times New Roman"/>
        </w:rPr>
        <w:t>民國</w:t>
      </w:r>
      <w:r w:rsidRPr="006F08E0">
        <w:rPr>
          <w:rFonts w:ascii="Times New Roman" w:eastAsia="新細明體" w:hAnsi="Times New Roman" w:cs="Times New Roman"/>
        </w:rPr>
        <w:t xml:space="preserve">69 1980 </w:t>
      </w:r>
      <w:r w:rsidRPr="006F08E0">
        <w:rPr>
          <w:rFonts w:ascii="Times New Roman" w:eastAsia="新細明體" w:hAnsi="Times New Roman" w:cs="Times New Roman"/>
        </w:rPr>
        <w:t>版本</w:t>
      </w:r>
      <w:r w:rsidRPr="006F08E0">
        <w:rPr>
          <w:rFonts w:ascii="Times New Roman" w:eastAsia="新細明體" w:hAnsi="Times New Roman" w:cs="Times New Roman"/>
        </w:rPr>
        <w:t>: 3</w:t>
      </w:r>
      <w:r w:rsidRPr="006F08E0">
        <w:rPr>
          <w:rFonts w:ascii="Times New Roman" w:eastAsia="新細明體" w:hAnsi="Times New Roman" w:cs="Times New Roman"/>
        </w:rPr>
        <w:t>版</w:t>
      </w:r>
      <w:r w:rsidRPr="006F08E0">
        <w:rPr>
          <w:rFonts w:ascii="Times New Roman" w:eastAsia="新細明體" w:hAnsi="Times New Roman" w:cs="Times New Roman"/>
        </w:rPr>
        <w:t>.</w:t>
      </w:r>
    </w:p>
    <w:p w:rsidR="008855FC" w:rsidRPr="006F08E0" w:rsidRDefault="008855FC"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hint="eastAsia"/>
          <w:kern w:val="2"/>
          <w:szCs w:val="20"/>
        </w:rPr>
        <w:t>蔡淑芬</w:t>
      </w:r>
      <w:r w:rsidRPr="006F08E0">
        <w:rPr>
          <w:rFonts w:ascii="Times New Roman" w:eastAsia="新細明體" w:hAnsi="Times New Roman" w:cs="Times New Roman" w:hint="eastAsia"/>
          <w:kern w:val="2"/>
          <w:szCs w:val="20"/>
        </w:rPr>
        <w:t xml:space="preserve"> (1995). </w:t>
      </w:r>
      <w:r w:rsidRPr="006F08E0">
        <w:rPr>
          <w:rFonts w:ascii="Times New Roman" w:eastAsia="新細明體" w:hAnsi="Times New Roman" w:cs="Times New Roman" w:hint="eastAsia"/>
          <w:i/>
          <w:kern w:val="2"/>
          <w:szCs w:val="20"/>
        </w:rPr>
        <w:t>國民中學聽覺障礙學生學習策略及其相關因素之研究</w:t>
      </w:r>
      <w:r w:rsidRPr="006F08E0">
        <w:rPr>
          <w:rFonts w:ascii="Times New Roman" w:eastAsia="新細明體" w:hAnsi="Times New Roman" w:cs="Times New Roman"/>
          <w:i/>
          <w:iCs/>
        </w:rPr>
        <w:t xml:space="preserve"> </w:t>
      </w:r>
      <w:r w:rsidRPr="006F08E0">
        <w:rPr>
          <w:rFonts w:ascii="Times New Roman" w:eastAsia="新細明體" w:hAnsi="Times New Roman" w:cs="Times New Roman" w:hint="eastAsia"/>
          <w:iCs/>
        </w:rPr>
        <w:t>(</w:t>
      </w:r>
      <w:r w:rsidRPr="006F08E0">
        <w:rPr>
          <w:rFonts w:ascii="Times New Roman" w:eastAsia="新細明體" w:hAnsi="Times New Roman" w:cs="Times New Roman"/>
          <w:iCs/>
        </w:rPr>
        <w:t>碩士</w:t>
      </w:r>
      <w:r w:rsidRPr="006F08E0">
        <w:rPr>
          <w:rFonts w:ascii="Times New Roman" w:eastAsia="新細明體" w:hAnsi="Times New Roman" w:cs="Times New Roman" w:hint="eastAsia"/>
          <w:iCs/>
        </w:rPr>
        <w:t>論文</w:t>
      </w:r>
      <w:r w:rsidRPr="006F08E0">
        <w:rPr>
          <w:rFonts w:ascii="Times New Roman" w:eastAsia="新細明體" w:hAnsi="Times New Roman" w:cs="Times New Roman" w:hint="eastAsia"/>
          <w:iCs/>
        </w:rPr>
        <w:t xml:space="preserve">). </w:t>
      </w:r>
      <w:r w:rsidRPr="006F08E0">
        <w:rPr>
          <w:rFonts w:ascii="Times New Roman" w:eastAsia="新細明體" w:hAnsi="Times New Roman" w:cs="Times New Roman" w:hint="eastAsia"/>
          <w:kern w:val="2"/>
          <w:szCs w:val="20"/>
        </w:rPr>
        <w:t>國立彰化師範大學特殊教育學系</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hint="eastAsia"/>
          <w:kern w:val="2"/>
          <w:szCs w:val="20"/>
        </w:rPr>
        <w:t>彰化</w:t>
      </w:r>
      <w:r w:rsidRPr="006F08E0">
        <w:rPr>
          <w:rFonts w:ascii="Times New Roman" w:eastAsia="新細明體" w:hAnsi="Times New Roman" w:cs="Times New Roman" w:hint="eastAsia"/>
          <w:kern w:val="2"/>
          <w:szCs w:val="20"/>
        </w:rPr>
        <w:t>.</w:t>
      </w:r>
    </w:p>
    <w:p w:rsidR="008855FC" w:rsidRPr="006F08E0" w:rsidRDefault="008855FC"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hint="eastAsia"/>
          <w:kern w:val="2"/>
          <w:szCs w:val="20"/>
        </w:rPr>
        <w:lastRenderedPageBreak/>
        <w:t>鄭明韋</w:t>
      </w:r>
      <w:r w:rsidRPr="006F08E0">
        <w:rPr>
          <w:rFonts w:ascii="Times New Roman" w:eastAsia="新細明體" w:hAnsi="Times New Roman" w:cs="Times New Roman" w:hint="eastAsia"/>
          <w:kern w:val="2"/>
          <w:szCs w:val="20"/>
        </w:rPr>
        <w:t xml:space="preserve"> (1999). </w:t>
      </w:r>
      <w:r w:rsidRPr="006F08E0">
        <w:rPr>
          <w:rFonts w:ascii="Times New Roman" w:eastAsia="新細明體" w:hAnsi="Times New Roman" w:cs="Times New Roman" w:hint="eastAsia"/>
          <w:i/>
          <w:kern w:val="2"/>
          <w:szCs w:val="20"/>
        </w:rPr>
        <w:t>國立空中大學嘉義地區學生學習方式、學習參與程度與學習成效之研究</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hint="eastAsia"/>
          <w:iCs/>
        </w:rPr>
        <w:t>(</w:t>
      </w:r>
      <w:r w:rsidRPr="006F08E0">
        <w:rPr>
          <w:rFonts w:ascii="Times New Roman" w:eastAsia="新細明體" w:hAnsi="Times New Roman" w:cs="Times New Roman"/>
          <w:iCs/>
        </w:rPr>
        <w:t>碩士</w:t>
      </w:r>
      <w:r w:rsidRPr="006F08E0">
        <w:rPr>
          <w:rFonts w:ascii="Times New Roman" w:eastAsia="新細明體" w:hAnsi="Times New Roman" w:cs="Times New Roman" w:hint="eastAsia"/>
          <w:iCs/>
        </w:rPr>
        <w:t>論文</w:t>
      </w:r>
      <w:r w:rsidRPr="006F08E0">
        <w:rPr>
          <w:rFonts w:ascii="Times New Roman" w:eastAsia="新細明體" w:hAnsi="Times New Roman" w:cs="Times New Roman" w:hint="eastAsia"/>
          <w:iCs/>
        </w:rPr>
        <w:t xml:space="preserve">). </w:t>
      </w:r>
      <w:r w:rsidRPr="006F08E0">
        <w:rPr>
          <w:rFonts w:ascii="Times New Roman" w:eastAsia="新細明體" w:hAnsi="Times New Roman" w:cs="Times New Roman" w:hint="eastAsia"/>
          <w:kern w:val="2"/>
          <w:szCs w:val="20"/>
        </w:rPr>
        <w:t>國立中正大學成人及繼續教育研究所</w:t>
      </w:r>
      <w:r w:rsidRPr="006F08E0">
        <w:rPr>
          <w:rFonts w:ascii="Times New Roman" w:eastAsia="新細明體" w:hAnsi="Times New Roman" w:cs="Times New Roman" w:hint="eastAsia"/>
          <w:kern w:val="2"/>
          <w:szCs w:val="20"/>
        </w:rPr>
        <w:t>,</w:t>
      </w:r>
      <w:r w:rsidRPr="006F08E0">
        <w:rPr>
          <w:rFonts w:ascii="Times New Roman" w:eastAsia="新細明體" w:hAnsi="Times New Roman" w:cs="Times New Roman"/>
          <w:kern w:val="2"/>
          <w:szCs w:val="20"/>
        </w:rPr>
        <w:t xml:space="preserve"> </w:t>
      </w:r>
      <w:r w:rsidRPr="006F08E0">
        <w:rPr>
          <w:rFonts w:ascii="Times New Roman" w:eastAsia="新細明體" w:hAnsi="Times New Roman" w:cs="Times New Roman" w:hint="eastAsia"/>
          <w:kern w:val="2"/>
          <w:szCs w:val="20"/>
        </w:rPr>
        <w:t>嘉義</w:t>
      </w:r>
      <w:r w:rsidRPr="006F08E0">
        <w:rPr>
          <w:rFonts w:ascii="Times New Roman" w:eastAsia="新細明體" w:hAnsi="Times New Roman" w:cs="Times New Roman" w:hint="eastAsia"/>
          <w:kern w:val="2"/>
          <w:szCs w:val="20"/>
        </w:rPr>
        <w:t>.</w:t>
      </w:r>
    </w:p>
    <w:p w:rsidR="008855FC" w:rsidRPr="006F08E0" w:rsidRDefault="008855FC" w:rsidP="00F12393">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142" w:hangingChars="59" w:hanging="142"/>
        <w:jc w:val="both"/>
        <w:rPr>
          <w:rFonts w:ascii="Times New Roman" w:eastAsia="新細明體" w:hAnsi="Times New Roman" w:cs="Times New Roman"/>
          <w:kern w:val="2"/>
          <w:szCs w:val="20"/>
        </w:rPr>
      </w:pPr>
      <w:r w:rsidRPr="006F08E0">
        <w:rPr>
          <w:rFonts w:ascii="Times New Roman" w:eastAsia="新細明體" w:hAnsi="Times New Roman" w:cs="Times New Roman" w:hint="eastAsia"/>
          <w:kern w:val="2"/>
          <w:szCs w:val="20"/>
        </w:rPr>
        <w:t>盧青延</w:t>
      </w:r>
      <w:r w:rsidRPr="006F08E0">
        <w:rPr>
          <w:rFonts w:ascii="Times New Roman" w:eastAsia="新細明體" w:hAnsi="Times New Roman" w:cs="Times New Roman" w:hint="eastAsia"/>
          <w:kern w:val="2"/>
          <w:szCs w:val="20"/>
        </w:rPr>
        <w:t xml:space="preserve"> (1993). </w:t>
      </w:r>
      <w:r w:rsidRPr="006F08E0">
        <w:rPr>
          <w:rFonts w:ascii="Times New Roman" w:eastAsia="新細明體" w:hAnsi="Times New Roman" w:cs="Times New Roman" w:hint="eastAsia"/>
          <w:i/>
          <w:kern w:val="2"/>
          <w:szCs w:val="20"/>
        </w:rPr>
        <w:t>我國國民中學補習學校學生學習動機、學習策略與學業成效關係之研究</w:t>
      </w:r>
      <w:r w:rsidRPr="006F08E0">
        <w:rPr>
          <w:rFonts w:ascii="Times New Roman" w:eastAsia="新細明體" w:hAnsi="Times New Roman" w:cs="Times New Roman"/>
          <w:iCs/>
        </w:rPr>
        <w:t xml:space="preserve"> </w:t>
      </w:r>
      <w:r w:rsidRPr="006F08E0">
        <w:rPr>
          <w:rFonts w:ascii="Times New Roman" w:eastAsia="新細明體" w:hAnsi="Times New Roman" w:cs="Times New Roman" w:hint="eastAsia"/>
          <w:iCs/>
        </w:rPr>
        <w:t>(</w:t>
      </w:r>
      <w:r w:rsidRPr="006F08E0">
        <w:rPr>
          <w:rFonts w:ascii="Times New Roman" w:eastAsia="新細明體" w:hAnsi="Times New Roman" w:cs="Times New Roman"/>
          <w:iCs/>
        </w:rPr>
        <w:t>碩士</w:t>
      </w:r>
      <w:r w:rsidRPr="006F08E0">
        <w:rPr>
          <w:rFonts w:ascii="Times New Roman" w:eastAsia="新細明體" w:hAnsi="Times New Roman" w:cs="Times New Roman" w:hint="eastAsia"/>
          <w:iCs/>
        </w:rPr>
        <w:t>論文</w:t>
      </w:r>
      <w:r w:rsidRPr="006F08E0">
        <w:rPr>
          <w:rFonts w:ascii="Times New Roman" w:eastAsia="新細明體" w:hAnsi="Times New Roman" w:cs="Times New Roman" w:hint="eastAsia"/>
          <w:iCs/>
        </w:rPr>
        <w:t xml:space="preserve">). </w:t>
      </w:r>
      <w:r w:rsidRPr="006F08E0">
        <w:rPr>
          <w:rFonts w:ascii="Times New Roman" w:eastAsia="新細明體" w:hAnsi="Times New Roman" w:cs="Times New Roman" w:hint="eastAsia"/>
          <w:kern w:val="2"/>
          <w:szCs w:val="20"/>
        </w:rPr>
        <w:t>國立台灣師範大學社會教育研究所</w:t>
      </w:r>
      <w:r w:rsidRPr="006F08E0">
        <w:rPr>
          <w:rFonts w:ascii="Times New Roman" w:eastAsia="新細明體" w:hAnsi="Times New Roman" w:cs="Times New Roman" w:hint="eastAsia"/>
          <w:kern w:val="2"/>
          <w:szCs w:val="20"/>
        </w:rPr>
        <w:t xml:space="preserve">, </w:t>
      </w:r>
      <w:r w:rsidRPr="006F08E0">
        <w:rPr>
          <w:rFonts w:ascii="Times New Roman" w:eastAsia="新細明體" w:hAnsi="Times New Roman" w:cs="Times New Roman" w:hint="eastAsia"/>
          <w:kern w:val="2"/>
          <w:szCs w:val="20"/>
        </w:rPr>
        <w:t>台北</w:t>
      </w:r>
      <w:r w:rsidRPr="006F08E0">
        <w:rPr>
          <w:rFonts w:ascii="Times New Roman" w:eastAsia="新細明體" w:hAnsi="Times New Roman" w:cs="Times New Roman" w:hint="eastAsia"/>
          <w:kern w:val="2"/>
          <w:szCs w:val="20"/>
        </w:rPr>
        <w:t>.</w:t>
      </w:r>
    </w:p>
    <w:p w:rsidR="008855FC" w:rsidRPr="006F08E0" w:rsidRDefault="008855FC" w:rsidP="00F12393">
      <w:pPr>
        <w:pStyle w:val="Web"/>
        <w:numPr>
          <w:ilvl w:val="0"/>
          <w:numId w:val="12"/>
        </w:numPr>
        <w:spacing w:before="0" w:beforeAutospacing="0" w:after="0" w:afterAutospacing="0" w:line="360" w:lineRule="auto"/>
        <w:ind w:left="142" w:hangingChars="59" w:hanging="142"/>
        <w:jc w:val="both"/>
        <w:rPr>
          <w:rFonts w:ascii="Times New Roman" w:hAnsi="Times New Roman" w:cs="Times New Roman"/>
        </w:rPr>
      </w:pPr>
      <w:r w:rsidRPr="006F08E0">
        <w:rPr>
          <w:rFonts w:ascii="Times New Roman" w:hAnsi="Times New Roman" w:cs="Times New Roman"/>
        </w:rPr>
        <w:t>蕭金土</w:t>
      </w:r>
      <w:r w:rsidRPr="006F08E0">
        <w:rPr>
          <w:rFonts w:ascii="Times New Roman" w:hAnsi="Times New Roman" w:cs="Times New Roman"/>
        </w:rPr>
        <w:t xml:space="preserve">. (1987). </w:t>
      </w:r>
      <w:r w:rsidRPr="006F08E0">
        <w:rPr>
          <w:rFonts w:ascii="Times New Roman" w:hAnsi="Times New Roman" w:cs="Times New Roman"/>
        </w:rPr>
        <w:t>聽覺障礙學生認知能力發展之研究</w:t>
      </w:r>
      <w:r w:rsidRPr="006F08E0">
        <w:rPr>
          <w:rFonts w:ascii="Times New Roman" w:hAnsi="Times New Roman" w:cs="Times New Roman" w:hint="eastAsia"/>
        </w:rPr>
        <w:t xml:space="preserve"> </w:t>
      </w:r>
      <w:r w:rsidRPr="006F08E0">
        <w:rPr>
          <w:rFonts w:ascii="Times New Roman" w:hAnsi="Times New Roman" w:cs="Times New Roman"/>
          <w:i/>
          <w:iCs/>
        </w:rPr>
        <w:t>特殊教育學報</w:t>
      </w:r>
      <w:r w:rsidRPr="006F08E0">
        <w:rPr>
          <w:rFonts w:ascii="Times New Roman" w:hAnsi="Times New Roman" w:cs="Times New Roman"/>
          <w:i/>
          <w:iCs/>
        </w:rPr>
        <w:t xml:space="preserve">, </w:t>
      </w:r>
      <w:r w:rsidRPr="006F08E0">
        <w:rPr>
          <w:rFonts w:ascii="Times New Roman" w:hAnsi="Times New Roman" w:cs="Times New Roman"/>
        </w:rPr>
        <w:t xml:space="preserve">(2), 37-56. </w:t>
      </w:r>
    </w:p>
    <w:p w:rsidR="00DE04B8" w:rsidRPr="006F08E0" w:rsidRDefault="00DE04B8" w:rsidP="0042384C">
      <w:pPr>
        <w:rPr>
          <w:rFonts w:eastAsia="新細明體"/>
        </w:rPr>
      </w:pPr>
    </w:p>
    <w:p w:rsidR="00DE04B8" w:rsidRPr="006F08E0" w:rsidRDefault="00DE04B8" w:rsidP="00A529F4">
      <w:pPr>
        <w:pStyle w:val="aff1"/>
      </w:pPr>
      <w:bookmarkStart w:id="112" w:name="_Toc367628703"/>
      <w:bookmarkStart w:id="113" w:name="_Toc481169712"/>
      <w:r w:rsidRPr="006F08E0">
        <w:rPr>
          <w:rFonts w:hint="eastAsia"/>
        </w:rPr>
        <w:lastRenderedPageBreak/>
        <w:t>附錄</w:t>
      </w:r>
      <w:bookmarkEnd w:id="112"/>
      <w:bookmarkEnd w:id="113"/>
    </w:p>
    <w:tbl>
      <w:tblPr>
        <w:tblStyle w:val="ac"/>
        <w:tblW w:w="9073" w:type="dxa"/>
        <w:tblInd w:w="-289" w:type="dxa"/>
        <w:tblLook w:val="04A0" w:firstRow="1" w:lastRow="0" w:firstColumn="1" w:lastColumn="0" w:noHBand="0" w:noVBand="1"/>
      </w:tblPr>
      <w:tblGrid>
        <w:gridCol w:w="9073"/>
      </w:tblGrid>
      <w:tr w:rsidR="007A6738" w:rsidRPr="006F08E0" w:rsidTr="007A6738">
        <w:trPr>
          <w:trHeight w:val="4408"/>
        </w:trPr>
        <w:tc>
          <w:tcPr>
            <w:tcW w:w="9073" w:type="dxa"/>
          </w:tcPr>
          <w:p w:rsidR="007A6738" w:rsidRPr="006F08E0" w:rsidRDefault="007A6738" w:rsidP="003C76EE">
            <w:pPr>
              <w:pStyle w:val="af7"/>
              <w:rPr>
                <w:rFonts w:eastAsia="新細明體"/>
              </w:rPr>
            </w:pPr>
            <w:r w:rsidRPr="006F08E0">
              <w:rPr>
                <w:rFonts w:eastAsia="新細明體" w:hint="eastAsia"/>
              </w:rPr>
              <w:t>各位親愛的同學，你好：</w:t>
            </w:r>
          </w:p>
          <w:p w:rsidR="007A6738" w:rsidRPr="006F08E0" w:rsidRDefault="007A6738" w:rsidP="003C76EE">
            <w:pPr>
              <w:spacing w:line="360" w:lineRule="auto"/>
              <w:ind w:firstLineChars="200" w:firstLine="480"/>
              <w:jc w:val="both"/>
              <w:rPr>
                <w:rFonts w:eastAsia="新細明體"/>
                <w:sz w:val="24"/>
              </w:rPr>
            </w:pPr>
            <w:r w:rsidRPr="006F08E0">
              <w:rPr>
                <w:rFonts w:eastAsia="新細明體" w:hint="eastAsia"/>
                <w:sz w:val="24"/>
              </w:rPr>
              <w:t>這一份學術性問卷，主要是想要了解你的學習情況，它不是考試。我們希望研究的成果，可以提供給授課老師依據你們所需來設計教材，能讓你們可以更沒有障礙地學習課程</w:t>
            </w:r>
            <w:r w:rsidRPr="006F08E0">
              <w:rPr>
                <w:rFonts w:eastAsia="新細明體" w:hint="eastAsia"/>
                <w:sz w:val="24"/>
              </w:rPr>
              <w:t xml:space="preserve"> </w:t>
            </w:r>
            <w:r w:rsidRPr="006F08E0">
              <w:rPr>
                <w:rFonts w:eastAsia="新細明體" w:hint="eastAsia"/>
                <w:sz w:val="24"/>
              </w:rPr>
              <w:t>與吸收知識，所以請你依照自己的實際情形回答。你的寶貴意見將對本研究結果有關鍵性</w:t>
            </w:r>
            <w:r w:rsidRPr="006F08E0">
              <w:rPr>
                <w:rFonts w:eastAsia="新細明體" w:hint="eastAsia"/>
                <w:sz w:val="24"/>
              </w:rPr>
              <w:t xml:space="preserve"> </w:t>
            </w:r>
            <w:r w:rsidRPr="006F08E0">
              <w:rPr>
                <w:rFonts w:eastAsia="新細明體" w:hint="eastAsia"/>
                <w:sz w:val="24"/>
              </w:rPr>
              <w:t>的影響，感謝你的合作！本研究為學術用途，絕不會將此資料外洩，請各位同學放心！</w:t>
            </w:r>
            <w:r w:rsidRPr="006F08E0">
              <w:rPr>
                <w:rFonts w:eastAsia="新細明體" w:hint="eastAsia"/>
                <w:sz w:val="24"/>
              </w:rPr>
              <w:t xml:space="preserve"> </w:t>
            </w:r>
            <w:r w:rsidRPr="006F08E0">
              <w:rPr>
                <w:rFonts w:eastAsia="新細明體" w:hint="eastAsia"/>
                <w:sz w:val="24"/>
              </w:rPr>
              <w:t>敬祝</w:t>
            </w:r>
            <w:r w:rsidRPr="006F08E0">
              <w:rPr>
                <w:rFonts w:eastAsia="新細明體" w:hint="eastAsia"/>
                <w:sz w:val="24"/>
              </w:rPr>
              <w:tab/>
            </w:r>
            <w:r w:rsidRPr="006F08E0">
              <w:rPr>
                <w:rFonts w:eastAsia="新細明體" w:hint="eastAsia"/>
                <w:sz w:val="24"/>
              </w:rPr>
              <w:t>安康</w:t>
            </w:r>
          </w:p>
          <w:p w:rsidR="007A6738" w:rsidRPr="006F08E0" w:rsidRDefault="007A6738" w:rsidP="003C76EE">
            <w:pPr>
              <w:pStyle w:val="af7"/>
              <w:jc w:val="right"/>
              <w:rPr>
                <w:rFonts w:eastAsia="新細明體"/>
              </w:rPr>
            </w:pPr>
            <w:r w:rsidRPr="006F08E0">
              <w:rPr>
                <w:rFonts w:eastAsia="新細明體" w:hint="eastAsia"/>
              </w:rPr>
              <w:t>淡江大學資訊管理研究所</w:t>
            </w:r>
          </w:p>
          <w:p w:rsidR="007A6738" w:rsidRPr="006F08E0" w:rsidRDefault="007A6738" w:rsidP="003C76EE">
            <w:pPr>
              <w:pStyle w:val="af7"/>
              <w:jc w:val="right"/>
              <w:rPr>
                <w:rFonts w:eastAsia="新細明體"/>
              </w:rPr>
            </w:pPr>
            <w:r w:rsidRPr="006F08E0">
              <w:rPr>
                <w:rFonts w:eastAsia="新細明體" w:hint="eastAsia"/>
              </w:rPr>
              <w:t>指導教授：楊明玉</w:t>
            </w:r>
            <w:r w:rsidRPr="006F08E0">
              <w:rPr>
                <w:rFonts w:eastAsia="新細明體" w:hint="eastAsia"/>
              </w:rPr>
              <w:t xml:space="preserve"> </w:t>
            </w:r>
            <w:r w:rsidRPr="006F08E0">
              <w:rPr>
                <w:rFonts w:eastAsia="新細明體" w:hint="eastAsia"/>
              </w:rPr>
              <w:t>博士</w:t>
            </w:r>
          </w:p>
          <w:p w:rsidR="007A6738" w:rsidRPr="006F08E0" w:rsidRDefault="007A6738" w:rsidP="003C76EE">
            <w:pPr>
              <w:pStyle w:val="af7"/>
              <w:jc w:val="right"/>
              <w:rPr>
                <w:rFonts w:eastAsia="新細明體"/>
              </w:rPr>
            </w:pPr>
            <w:r w:rsidRPr="006F08E0">
              <w:rPr>
                <w:rFonts w:eastAsia="新細明體" w:hint="eastAsia"/>
              </w:rPr>
              <w:t>研究生：</w:t>
            </w:r>
            <w:r w:rsidRPr="006F08E0">
              <w:rPr>
                <w:rFonts w:eastAsia="新細明體" w:hint="eastAsia"/>
              </w:rPr>
              <w:t xml:space="preserve">  </w:t>
            </w:r>
            <w:r w:rsidRPr="006F08E0">
              <w:rPr>
                <w:rFonts w:eastAsia="新細明體" w:hint="eastAsia"/>
              </w:rPr>
              <w:t>蔡宗軒</w:t>
            </w:r>
          </w:p>
          <w:p w:rsidR="007A6738" w:rsidRPr="006F08E0" w:rsidRDefault="007A6738" w:rsidP="00BE3D46">
            <w:pPr>
              <w:spacing w:line="200" w:lineRule="exact"/>
              <w:rPr>
                <w:rFonts w:eastAsia="新細明體"/>
                <w:sz w:val="24"/>
              </w:rPr>
            </w:pPr>
          </w:p>
        </w:tc>
      </w:tr>
    </w:tbl>
    <w:p w:rsidR="00DE04B8" w:rsidRPr="006F08E0" w:rsidRDefault="00DE04B8" w:rsidP="006C099B">
      <w:pPr>
        <w:pStyle w:val="14"/>
        <w:rPr>
          <w:rFonts w:eastAsia="新細明體"/>
        </w:rPr>
      </w:pPr>
      <w:r w:rsidRPr="006F08E0">
        <w:rPr>
          <w:rFonts w:eastAsia="新細明體" w:hint="eastAsia"/>
        </w:rPr>
        <w:t>第一部分：學習動機</w:t>
      </w:r>
    </w:p>
    <w:p w:rsidR="00DE04B8" w:rsidRPr="006F08E0" w:rsidRDefault="00DE04B8" w:rsidP="006C099B">
      <w:pPr>
        <w:pStyle w:val="23"/>
        <w:rPr>
          <w:rFonts w:eastAsia="新細明體"/>
        </w:rPr>
      </w:pPr>
      <w:r w:rsidRPr="006F08E0">
        <w:rPr>
          <w:rFonts w:eastAsia="新細明體" w:hint="eastAsia"/>
        </w:rPr>
        <w:t>一、</w:t>
      </w:r>
      <w:r w:rsidRPr="006F08E0">
        <w:rPr>
          <w:rFonts w:eastAsia="新細明體" w:hint="eastAsia"/>
        </w:rPr>
        <w:t xml:space="preserve"> </w:t>
      </w:r>
      <w:r w:rsidRPr="006F08E0">
        <w:rPr>
          <w:rFonts w:eastAsia="新細明體" w:hint="eastAsia"/>
        </w:rPr>
        <w:t>價值成份</w:t>
      </w:r>
    </w:p>
    <w:p w:rsidR="00DE04B8" w:rsidRPr="006F08E0" w:rsidRDefault="00DE04B8" w:rsidP="004D3CB1">
      <w:pPr>
        <w:pStyle w:val="af7"/>
        <w:pBdr>
          <w:top w:val="single" w:sz="4" w:space="10" w:color="auto"/>
          <w:left w:val="single" w:sz="4" w:space="4" w:color="auto"/>
          <w:bottom w:val="single" w:sz="4" w:space="10" w:color="auto"/>
          <w:right w:val="single" w:sz="4" w:space="4" w:color="auto"/>
          <w:between w:val="single" w:sz="4" w:space="10" w:color="auto"/>
          <w:bar w:val="single" w:sz="4" w:color="auto"/>
        </w:pBdr>
        <w:spacing w:before="120" w:after="240"/>
        <w:ind w:left="-142" w:right="-483"/>
        <w:rPr>
          <w:rFonts w:eastAsia="新細明體"/>
        </w:rPr>
      </w:pPr>
      <w:r w:rsidRPr="006F08E0">
        <w:rPr>
          <w:rFonts w:eastAsia="新細明體" w:hint="eastAsia"/>
        </w:rPr>
        <w:t>這一部分是想要了解各位同學在學習的時候，會有哪些因素讓你有學習的動力，請各位同</w:t>
      </w:r>
      <w:r w:rsidRPr="006F08E0">
        <w:rPr>
          <w:rFonts w:eastAsia="新細明體" w:hint="eastAsia"/>
        </w:rPr>
        <w:t xml:space="preserve"> </w:t>
      </w:r>
      <w:r w:rsidRPr="006F08E0">
        <w:rPr>
          <w:rFonts w:eastAsia="新細明體" w:hint="eastAsia"/>
        </w:rPr>
        <w:t>學依照自我的感覺，在問題後面勾選最適合自己的答案</w:t>
      </w:r>
    </w:p>
    <w:p w:rsidR="001B370B" w:rsidRPr="006F08E0" w:rsidRDefault="001B370B" w:rsidP="001B370B">
      <w:pPr>
        <w:ind w:right="-527"/>
        <w:jc w:val="right"/>
        <w:rPr>
          <w:rFonts w:eastAsia="新細明體"/>
        </w:rPr>
      </w:pPr>
    </w:p>
    <w:tbl>
      <w:tblPr>
        <w:tblStyle w:val="a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38"/>
        <w:gridCol w:w="1574"/>
      </w:tblGrid>
      <w:tr w:rsidR="000C0A11" w:rsidRPr="006F08E0" w:rsidTr="00C963EF">
        <w:trPr>
          <w:cantSplit/>
          <w:trHeight w:val="1543"/>
        </w:trPr>
        <w:tc>
          <w:tcPr>
            <w:tcW w:w="4053" w:type="pct"/>
          </w:tcPr>
          <w:p w:rsidR="000C0A11" w:rsidRPr="006F08E0" w:rsidRDefault="000C0A11" w:rsidP="000C0A11">
            <w:pPr>
              <w:pStyle w:val="af7"/>
              <w:spacing w:line="340" w:lineRule="exact"/>
              <w:ind w:right="-483"/>
              <w:rPr>
                <w:rFonts w:eastAsia="新細明體"/>
              </w:rPr>
            </w:pPr>
          </w:p>
        </w:tc>
        <w:tc>
          <w:tcPr>
            <w:tcW w:w="947" w:type="pct"/>
            <w:textDirection w:val="tbRlV"/>
            <w:vAlign w:val="center"/>
          </w:tcPr>
          <w:p w:rsidR="00C963EF" w:rsidRPr="006F08E0" w:rsidRDefault="00C963EF" w:rsidP="00D51BB3">
            <w:pPr>
              <w:pStyle w:val="aff2"/>
              <w:rPr>
                <w:rFonts w:eastAsia="新細明體"/>
              </w:rPr>
            </w:pPr>
            <w:r w:rsidRPr="006F08E0">
              <w:rPr>
                <w:rFonts w:eastAsia="新細明體" w:hint="eastAsia"/>
              </w:rPr>
              <w:t>非常不像我</w:t>
            </w:r>
          </w:p>
          <w:p w:rsidR="00C963EF" w:rsidRPr="006F08E0" w:rsidRDefault="00C963EF" w:rsidP="00D51BB3">
            <w:pPr>
              <w:pStyle w:val="aff2"/>
              <w:rPr>
                <w:rFonts w:eastAsia="新細明體"/>
              </w:rPr>
            </w:pPr>
            <w:r w:rsidRPr="006F08E0">
              <w:rPr>
                <w:rFonts w:eastAsia="新細明體" w:hint="eastAsia"/>
              </w:rPr>
              <w:t>一點點不像我</w:t>
            </w:r>
          </w:p>
          <w:p w:rsidR="00C963EF" w:rsidRPr="006F08E0" w:rsidRDefault="00C963EF" w:rsidP="00D51BB3">
            <w:pPr>
              <w:pStyle w:val="aff2"/>
              <w:rPr>
                <w:rFonts w:eastAsia="新細明體"/>
              </w:rPr>
            </w:pPr>
            <w:r w:rsidRPr="006F08E0">
              <w:rPr>
                <w:rFonts w:eastAsia="新細明體" w:hint="eastAsia"/>
              </w:rPr>
              <w:t>普通</w:t>
            </w:r>
          </w:p>
          <w:p w:rsidR="00C963EF" w:rsidRPr="006F08E0" w:rsidRDefault="00C963EF" w:rsidP="00D51BB3">
            <w:pPr>
              <w:pStyle w:val="aff2"/>
              <w:rPr>
                <w:rFonts w:eastAsia="新細明體"/>
              </w:rPr>
            </w:pPr>
            <w:r w:rsidRPr="006F08E0">
              <w:rPr>
                <w:rFonts w:eastAsia="新細明體" w:hint="eastAsia"/>
              </w:rPr>
              <w:t>一點點像我</w:t>
            </w:r>
          </w:p>
          <w:p w:rsidR="000C0A11" w:rsidRPr="006F08E0" w:rsidRDefault="00C963EF" w:rsidP="00D51BB3">
            <w:pPr>
              <w:pStyle w:val="aff2"/>
              <w:rPr>
                <w:rFonts w:eastAsia="新細明體"/>
              </w:rPr>
            </w:pPr>
            <w:r w:rsidRPr="006F08E0">
              <w:rPr>
                <w:rFonts w:eastAsia="新細明體" w:hint="eastAsia"/>
              </w:rPr>
              <w:t>非常像我</w:t>
            </w:r>
          </w:p>
        </w:tc>
      </w:tr>
      <w:tr w:rsidR="000C0A11" w:rsidRPr="006F08E0" w:rsidTr="00C963EF">
        <w:tc>
          <w:tcPr>
            <w:tcW w:w="4053" w:type="pct"/>
          </w:tcPr>
          <w:p w:rsidR="000C0A11" w:rsidRPr="006F08E0" w:rsidRDefault="000C0A11" w:rsidP="00A7025F">
            <w:pPr>
              <w:pStyle w:val="af7"/>
              <w:numPr>
                <w:ilvl w:val="0"/>
                <w:numId w:val="17"/>
              </w:numPr>
              <w:tabs>
                <w:tab w:val="left" w:leader="dot" w:pos="6480"/>
              </w:tabs>
              <w:spacing w:line="340" w:lineRule="exact"/>
              <w:ind w:left="482" w:hanging="482"/>
              <w:rPr>
                <w:rFonts w:eastAsia="新細明體"/>
              </w:rPr>
            </w:pPr>
            <w:r w:rsidRPr="006F08E0">
              <w:rPr>
                <w:rFonts w:eastAsia="新細明體" w:hint="eastAsia"/>
              </w:rPr>
              <w:t>我對課程都抱持著不積極的態度</w:t>
            </w:r>
            <w:r w:rsidR="00A7025F" w:rsidRPr="006F08E0">
              <w:rPr>
                <w:rFonts w:eastAsia="新細明體"/>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C963EF">
        <w:tc>
          <w:tcPr>
            <w:tcW w:w="4053" w:type="pct"/>
          </w:tcPr>
          <w:p w:rsidR="000C0A11" w:rsidRPr="006F08E0" w:rsidRDefault="000C0A11" w:rsidP="00A7025F">
            <w:pPr>
              <w:pStyle w:val="af7"/>
              <w:numPr>
                <w:ilvl w:val="0"/>
                <w:numId w:val="17"/>
              </w:numPr>
              <w:tabs>
                <w:tab w:val="left" w:leader="dot" w:pos="6480"/>
              </w:tabs>
              <w:spacing w:line="340" w:lineRule="exact"/>
              <w:ind w:left="482" w:hanging="482"/>
              <w:rPr>
                <w:rFonts w:eastAsia="新細明體"/>
              </w:rPr>
            </w:pPr>
            <w:r w:rsidRPr="006F08E0">
              <w:rPr>
                <w:rFonts w:eastAsia="新細明體" w:hint="eastAsia"/>
              </w:rPr>
              <w:t>因為新的課程具有挑戰性，所以我比較喜歡上</w:t>
            </w:r>
            <w:r w:rsidR="00A7025F" w:rsidRPr="006F08E0">
              <w:rPr>
                <w:rFonts w:eastAsia="新細明體"/>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C963EF">
        <w:tc>
          <w:tcPr>
            <w:tcW w:w="4053" w:type="pct"/>
          </w:tcPr>
          <w:p w:rsidR="000C0A11" w:rsidRPr="006F08E0" w:rsidRDefault="000C0A11" w:rsidP="00A7025F">
            <w:pPr>
              <w:pStyle w:val="af7"/>
              <w:numPr>
                <w:ilvl w:val="0"/>
                <w:numId w:val="17"/>
              </w:numPr>
              <w:tabs>
                <w:tab w:val="left" w:leader="dot" w:pos="6480"/>
              </w:tabs>
              <w:spacing w:line="340" w:lineRule="exact"/>
              <w:ind w:left="482" w:hanging="482"/>
              <w:rPr>
                <w:rFonts w:eastAsia="新細明體"/>
              </w:rPr>
            </w:pPr>
            <w:r w:rsidRPr="006F08E0">
              <w:rPr>
                <w:rFonts w:eastAsia="新細明體" w:hint="eastAsia"/>
              </w:rPr>
              <w:t>我比較有興趣上那些能我有好奇心的課程</w:t>
            </w:r>
            <w:r w:rsidR="00A7025F" w:rsidRPr="006F08E0">
              <w:rPr>
                <w:rFonts w:eastAsia="新細明體"/>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C963EF">
        <w:tc>
          <w:tcPr>
            <w:tcW w:w="4053" w:type="pct"/>
          </w:tcPr>
          <w:p w:rsidR="000C0A11" w:rsidRPr="006F08E0" w:rsidRDefault="000C0A11" w:rsidP="00A7025F">
            <w:pPr>
              <w:pStyle w:val="af7"/>
              <w:numPr>
                <w:ilvl w:val="0"/>
                <w:numId w:val="17"/>
              </w:numPr>
              <w:tabs>
                <w:tab w:val="left" w:leader="dot" w:pos="6480"/>
              </w:tabs>
              <w:spacing w:line="340" w:lineRule="exact"/>
              <w:ind w:left="482" w:hanging="482"/>
              <w:rPr>
                <w:rFonts w:eastAsia="新細明體"/>
              </w:rPr>
            </w:pPr>
            <w:r w:rsidRPr="006F08E0">
              <w:rPr>
                <w:rFonts w:eastAsia="新細明體" w:hint="eastAsia"/>
              </w:rPr>
              <w:t>能得到我想要的成績，會讓我覺得很高興</w:t>
            </w:r>
            <w:r w:rsidR="00A7025F" w:rsidRPr="006F08E0">
              <w:rPr>
                <w:rFonts w:eastAsia="新細明體"/>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C963EF">
        <w:tc>
          <w:tcPr>
            <w:tcW w:w="4053" w:type="pct"/>
          </w:tcPr>
          <w:p w:rsidR="000C0A11" w:rsidRPr="006F08E0" w:rsidRDefault="000C0A11" w:rsidP="00A7025F">
            <w:pPr>
              <w:pStyle w:val="af7"/>
              <w:numPr>
                <w:ilvl w:val="0"/>
                <w:numId w:val="17"/>
              </w:numPr>
              <w:tabs>
                <w:tab w:val="left" w:leader="dot" w:pos="6480"/>
              </w:tabs>
              <w:spacing w:line="340" w:lineRule="exact"/>
              <w:ind w:left="482" w:hanging="482"/>
              <w:rPr>
                <w:rFonts w:eastAsia="新細明體"/>
              </w:rPr>
            </w:pPr>
            <w:r w:rsidRPr="006F08E0">
              <w:rPr>
                <w:rFonts w:eastAsia="新細明體" w:hint="eastAsia"/>
              </w:rPr>
              <w:t>我會想要表現的好一點，以證明給大家看，我有這個能力</w:t>
            </w:r>
            <w:r w:rsidR="00A7025F" w:rsidRPr="006F08E0">
              <w:rPr>
                <w:rFonts w:eastAsia="新細明體"/>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C963EF">
        <w:tc>
          <w:tcPr>
            <w:tcW w:w="4053" w:type="pct"/>
          </w:tcPr>
          <w:p w:rsidR="000C0A11" w:rsidRPr="006F08E0" w:rsidRDefault="000C0A11" w:rsidP="00A7025F">
            <w:pPr>
              <w:pStyle w:val="af7"/>
              <w:numPr>
                <w:ilvl w:val="0"/>
                <w:numId w:val="17"/>
              </w:numPr>
              <w:tabs>
                <w:tab w:val="left" w:leader="dot" w:pos="6480"/>
              </w:tabs>
              <w:spacing w:line="340" w:lineRule="exact"/>
              <w:ind w:left="482" w:hanging="482"/>
              <w:rPr>
                <w:rFonts w:eastAsia="新細明體"/>
              </w:rPr>
            </w:pPr>
            <w:r w:rsidRPr="006F08E0">
              <w:rPr>
                <w:rFonts w:eastAsia="新細明體" w:hint="eastAsia"/>
              </w:rPr>
              <w:t>如果目前是要提高成績的話，我所關心的事就得到好成績</w:t>
            </w:r>
            <w:r w:rsidR="00A7025F" w:rsidRPr="006F08E0">
              <w:rPr>
                <w:rFonts w:eastAsia="新細明體"/>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C963EF">
        <w:tc>
          <w:tcPr>
            <w:tcW w:w="4053" w:type="pct"/>
          </w:tcPr>
          <w:p w:rsidR="000C0A11" w:rsidRPr="006F08E0" w:rsidRDefault="000C0A11" w:rsidP="00A7025F">
            <w:pPr>
              <w:pStyle w:val="af7"/>
              <w:numPr>
                <w:ilvl w:val="0"/>
                <w:numId w:val="17"/>
              </w:numPr>
              <w:tabs>
                <w:tab w:val="left" w:leader="dot" w:pos="6480"/>
              </w:tabs>
              <w:spacing w:line="340" w:lineRule="exact"/>
              <w:ind w:left="482" w:hanging="482"/>
              <w:rPr>
                <w:rFonts w:eastAsia="新細明體"/>
              </w:rPr>
            </w:pPr>
            <w:r w:rsidRPr="006F08E0">
              <w:rPr>
                <w:rFonts w:eastAsia="新細明體" w:hint="eastAsia"/>
              </w:rPr>
              <w:t>學會上課所教的內容，對我來說是重要的</w:t>
            </w:r>
            <w:r w:rsidR="00A7025F" w:rsidRPr="006F08E0">
              <w:rPr>
                <w:rFonts w:eastAsia="新細明體"/>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C963EF">
        <w:tc>
          <w:tcPr>
            <w:tcW w:w="4053" w:type="pct"/>
          </w:tcPr>
          <w:p w:rsidR="000C0A11" w:rsidRPr="006F08E0" w:rsidRDefault="000C0A11" w:rsidP="00A7025F">
            <w:pPr>
              <w:pStyle w:val="af7"/>
              <w:numPr>
                <w:ilvl w:val="0"/>
                <w:numId w:val="17"/>
              </w:numPr>
              <w:tabs>
                <w:tab w:val="left" w:leader="dot" w:pos="6480"/>
              </w:tabs>
              <w:spacing w:line="340" w:lineRule="exact"/>
              <w:ind w:left="482" w:hanging="482"/>
              <w:rPr>
                <w:rFonts w:eastAsia="新細明體"/>
              </w:rPr>
            </w:pPr>
            <w:r w:rsidRPr="006F08E0">
              <w:rPr>
                <w:rFonts w:eastAsia="新細明體" w:hint="eastAsia"/>
              </w:rPr>
              <w:lastRenderedPageBreak/>
              <w:t>我可以把已經學過的課程，運用在別的課程上面</w:t>
            </w:r>
            <w:r w:rsidR="00A7025F" w:rsidRPr="006F08E0">
              <w:rPr>
                <w:rFonts w:eastAsia="新細明體"/>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C963EF">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我無法把我所學到的運用在生活上</w:t>
            </w:r>
            <w:r w:rsidR="00A7025F"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bl>
    <w:p w:rsidR="00DE04B8" w:rsidRPr="006F08E0" w:rsidRDefault="00DE04B8" w:rsidP="006C099B">
      <w:pPr>
        <w:pStyle w:val="23"/>
        <w:rPr>
          <w:rFonts w:eastAsia="新細明體"/>
        </w:rPr>
      </w:pPr>
      <w:r w:rsidRPr="006F08E0">
        <w:rPr>
          <w:rFonts w:eastAsia="新細明體" w:hint="eastAsia"/>
        </w:rPr>
        <w:t>二、</w:t>
      </w:r>
      <w:r w:rsidRPr="006F08E0">
        <w:rPr>
          <w:rFonts w:eastAsia="新細明體" w:hint="eastAsia"/>
        </w:rPr>
        <w:t xml:space="preserve"> </w:t>
      </w:r>
      <w:r w:rsidRPr="006F08E0">
        <w:rPr>
          <w:rFonts w:eastAsia="新細明體" w:hint="eastAsia"/>
        </w:rPr>
        <w:t>期望成份</w:t>
      </w:r>
    </w:p>
    <w:p w:rsidR="00DE04B8" w:rsidRPr="006F08E0" w:rsidRDefault="00DE04B8" w:rsidP="004D3CB1">
      <w:pPr>
        <w:pStyle w:val="af7"/>
        <w:pBdr>
          <w:top w:val="single" w:sz="4" w:space="10" w:color="auto"/>
          <w:left w:val="single" w:sz="4" w:space="4" w:color="auto"/>
          <w:bottom w:val="single" w:sz="4" w:space="10" w:color="auto"/>
          <w:right w:val="single" w:sz="4" w:space="4" w:color="auto"/>
          <w:between w:val="single" w:sz="4" w:space="10" w:color="auto"/>
          <w:bar w:val="single" w:sz="4" w:color="auto"/>
        </w:pBdr>
        <w:spacing w:before="120" w:after="240"/>
        <w:ind w:left="-142" w:right="-483"/>
        <w:rPr>
          <w:rFonts w:eastAsia="新細明體"/>
        </w:rPr>
      </w:pPr>
      <w:r w:rsidRPr="006F08E0">
        <w:rPr>
          <w:rFonts w:eastAsia="新細明體" w:hint="eastAsia"/>
        </w:rPr>
        <w:t>這一部分是想要了解各位同學對於學習成功、失敗的原因在哪裡。請各位同學依照自我的感</w:t>
      </w:r>
      <w:r w:rsidRPr="006F08E0">
        <w:rPr>
          <w:rFonts w:eastAsia="新細明體" w:hint="eastAsia"/>
        </w:rPr>
        <w:t xml:space="preserve"> </w:t>
      </w:r>
      <w:r w:rsidRPr="006F08E0">
        <w:rPr>
          <w:rFonts w:eastAsia="新細明體" w:hint="eastAsia"/>
        </w:rPr>
        <w:t>覺，在問題後面勾選最適合自己的答案</w:t>
      </w:r>
    </w:p>
    <w:p w:rsidR="00DE04B8" w:rsidRPr="006F08E0" w:rsidRDefault="00DE04B8" w:rsidP="001B370B">
      <w:pPr>
        <w:ind w:right="-527"/>
        <w:jc w:val="right"/>
        <w:rPr>
          <w:rFonts w:eastAsia="新細明體"/>
        </w:rPr>
      </w:pPr>
    </w:p>
    <w:tbl>
      <w:tblPr>
        <w:tblStyle w:val="ac"/>
        <w:tblW w:w="500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43"/>
        <w:gridCol w:w="1576"/>
      </w:tblGrid>
      <w:tr w:rsidR="004D237D" w:rsidRPr="006F08E0" w:rsidTr="004D237D">
        <w:trPr>
          <w:cantSplit/>
          <w:trHeight w:val="1543"/>
        </w:trPr>
        <w:tc>
          <w:tcPr>
            <w:tcW w:w="4050" w:type="pct"/>
          </w:tcPr>
          <w:p w:rsidR="004D237D" w:rsidRPr="006F08E0" w:rsidRDefault="004D237D" w:rsidP="009B762B">
            <w:pPr>
              <w:pStyle w:val="af7"/>
              <w:spacing w:line="340" w:lineRule="exact"/>
              <w:ind w:right="-483"/>
              <w:rPr>
                <w:rFonts w:eastAsia="新細明體"/>
              </w:rPr>
            </w:pPr>
          </w:p>
        </w:tc>
        <w:tc>
          <w:tcPr>
            <w:tcW w:w="946" w:type="pct"/>
            <w:textDirection w:val="tbRlV"/>
            <w:vAlign w:val="center"/>
          </w:tcPr>
          <w:p w:rsidR="004D237D" w:rsidRPr="006F08E0" w:rsidRDefault="004D237D" w:rsidP="00D51BB3">
            <w:pPr>
              <w:pStyle w:val="aff2"/>
              <w:rPr>
                <w:rFonts w:eastAsia="新細明體"/>
              </w:rPr>
            </w:pPr>
            <w:r w:rsidRPr="006F08E0">
              <w:rPr>
                <w:rFonts w:eastAsia="新細明體" w:hint="eastAsia"/>
              </w:rPr>
              <w:t>非常不像我</w:t>
            </w:r>
          </w:p>
          <w:p w:rsidR="004D237D" w:rsidRPr="006F08E0" w:rsidRDefault="004D237D" w:rsidP="00D51BB3">
            <w:pPr>
              <w:pStyle w:val="aff2"/>
              <w:rPr>
                <w:rFonts w:eastAsia="新細明體"/>
              </w:rPr>
            </w:pPr>
            <w:r w:rsidRPr="006F08E0">
              <w:rPr>
                <w:rFonts w:eastAsia="新細明體" w:hint="eastAsia"/>
              </w:rPr>
              <w:t>一點點不像我</w:t>
            </w:r>
          </w:p>
          <w:p w:rsidR="004D237D" w:rsidRPr="006F08E0" w:rsidRDefault="004D237D" w:rsidP="00D51BB3">
            <w:pPr>
              <w:pStyle w:val="aff2"/>
              <w:rPr>
                <w:rFonts w:eastAsia="新細明體"/>
              </w:rPr>
            </w:pPr>
            <w:r w:rsidRPr="006F08E0">
              <w:rPr>
                <w:rFonts w:eastAsia="新細明體" w:hint="eastAsia"/>
              </w:rPr>
              <w:t>普通</w:t>
            </w:r>
          </w:p>
          <w:p w:rsidR="004D237D" w:rsidRPr="006F08E0" w:rsidRDefault="004D237D" w:rsidP="00D51BB3">
            <w:pPr>
              <w:pStyle w:val="aff2"/>
              <w:rPr>
                <w:rFonts w:eastAsia="新細明體"/>
              </w:rPr>
            </w:pPr>
            <w:r w:rsidRPr="006F08E0">
              <w:rPr>
                <w:rFonts w:eastAsia="新細明體" w:hint="eastAsia"/>
              </w:rPr>
              <w:t>一點點像我</w:t>
            </w:r>
          </w:p>
          <w:p w:rsidR="004D237D" w:rsidRPr="006F08E0" w:rsidRDefault="004D237D" w:rsidP="00D51BB3">
            <w:pPr>
              <w:pStyle w:val="aff2"/>
              <w:rPr>
                <w:rFonts w:eastAsia="新細明體"/>
              </w:rPr>
            </w:pPr>
            <w:r w:rsidRPr="006F08E0">
              <w:rPr>
                <w:rFonts w:eastAsia="新細明體" w:hint="eastAsia"/>
              </w:rPr>
              <w:t>非常像我</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如果我知道用什麼方式學習，我會更容易學會課程內容</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如果我有學好課程內容，那是因為我自己認真</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我覺得我成績不好，是因為題目太難</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我有信心學會，大部分課程的簡單觀念</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我有信心了解老師所教內容，比較難的內容</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我有信心，在作業或考試都表現優異</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面對新學會的技能，我覺得我無法好好地運用</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我相信，我可以得到優異成績</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bl>
    <w:p w:rsidR="00DE04B8" w:rsidRPr="006F08E0" w:rsidRDefault="00DE04B8" w:rsidP="006C099B">
      <w:pPr>
        <w:pStyle w:val="23"/>
        <w:rPr>
          <w:rFonts w:eastAsia="新細明體"/>
        </w:rPr>
      </w:pPr>
      <w:r w:rsidRPr="006F08E0">
        <w:rPr>
          <w:rFonts w:eastAsia="新細明體" w:hint="eastAsia"/>
        </w:rPr>
        <w:t>三、</w:t>
      </w:r>
      <w:r w:rsidRPr="006F08E0">
        <w:rPr>
          <w:rFonts w:eastAsia="新細明體" w:hint="eastAsia"/>
        </w:rPr>
        <w:t xml:space="preserve"> </w:t>
      </w:r>
      <w:r w:rsidRPr="006F08E0">
        <w:rPr>
          <w:rFonts w:eastAsia="新細明體" w:hint="eastAsia"/>
        </w:rPr>
        <w:t>情感成份</w:t>
      </w:r>
    </w:p>
    <w:p w:rsidR="00DE04B8" w:rsidRPr="006F08E0" w:rsidRDefault="00DE04B8" w:rsidP="004D3CB1">
      <w:pPr>
        <w:pStyle w:val="af7"/>
        <w:pBdr>
          <w:top w:val="single" w:sz="4" w:space="10" w:color="auto"/>
          <w:left w:val="single" w:sz="4" w:space="4" w:color="auto"/>
          <w:bottom w:val="single" w:sz="4" w:space="10" w:color="auto"/>
          <w:right w:val="single" w:sz="4" w:space="4" w:color="auto"/>
          <w:between w:val="single" w:sz="4" w:space="10" w:color="auto"/>
          <w:bar w:val="single" w:sz="4" w:color="auto"/>
        </w:pBdr>
        <w:spacing w:before="120" w:after="240"/>
        <w:ind w:left="-142" w:right="-483"/>
        <w:rPr>
          <w:rFonts w:eastAsia="新細明體"/>
        </w:rPr>
      </w:pPr>
      <w:r w:rsidRPr="006F08E0">
        <w:rPr>
          <w:rFonts w:eastAsia="新細明體" w:hint="eastAsia"/>
        </w:rPr>
        <w:t>這一部分是想要了解各位同學在考試的時候，自我情緒的反應情況。請各位同學依照自我的</w:t>
      </w:r>
      <w:r w:rsidRPr="006F08E0">
        <w:rPr>
          <w:rFonts w:eastAsia="新細明體" w:hint="eastAsia"/>
        </w:rPr>
        <w:t xml:space="preserve"> </w:t>
      </w:r>
      <w:r w:rsidRPr="006F08E0">
        <w:rPr>
          <w:rFonts w:eastAsia="新細明體" w:hint="eastAsia"/>
        </w:rPr>
        <w:t>感覺，在問題後面勾選最適合自己的答案</w:t>
      </w:r>
    </w:p>
    <w:p w:rsidR="001B370B" w:rsidRPr="006F08E0" w:rsidRDefault="001B370B" w:rsidP="001B370B">
      <w:pPr>
        <w:ind w:right="-527"/>
        <w:jc w:val="right"/>
        <w:rPr>
          <w:rFonts w:eastAsia="新細明體"/>
        </w:rPr>
      </w:pPr>
    </w:p>
    <w:tbl>
      <w:tblPr>
        <w:tblStyle w:val="a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38"/>
        <w:gridCol w:w="1574"/>
      </w:tblGrid>
      <w:tr w:rsidR="004D237D" w:rsidRPr="006F08E0" w:rsidTr="009B762B">
        <w:trPr>
          <w:cantSplit/>
          <w:trHeight w:val="1543"/>
        </w:trPr>
        <w:tc>
          <w:tcPr>
            <w:tcW w:w="4053" w:type="pct"/>
          </w:tcPr>
          <w:p w:rsidR="004D237D" w:rsidRPr="006F08E0" w:rsidRDefault="004D237D" w:rsidP="009B762B">
            <w:pPr>
              <w:pStyle w:val="af7"/>
              <w:spacing w:line="340" w:lineRule="exact"/>
              <w:ind w:right="-483"/>
              <w:rPr>
                <w:rFonts w:eastAsia="新細明體"/>
              </w:rPr>
            </w:pPr>
          </w:p>
        </w:tc>
        <w:tc>
          <w:tcPr>
            <w:tcW w:w="947" w:type="pct"/>
            <w:textDirection w:val="tbRlV"/>
            <w:vAlign w:val="center"/>
          </w:tcPr>
          <w:p w:rsidR="004D237D" w:rsidRPr="006F08E0" w:rsidRDefault="004D237D" w:rsidP="00D51BB3">
            <w:pPr>
              <w:pStyle w:val="aff2"/>
              <w:rPr>
                <w:rFonts w:eastAsia="新細明體"/>
              </w:rPr>
            </w:pPr>
            <w:r w:rsidRPr="006F08E0">
              <w:rPr>
                <w:rFonts w:eastAsia="新細明體" w:hint="eastAsia"/>
              </w:rPr>
              <w:t>非常不像我</w:t>
            </w:r>
          </w:p>
          <w:p w:rsidR="004D237D" w:rsidRPr="006F08E0" w:rsidRDefault="004D237D" w:rsidP="00D51BB3">
            <w:pPr>
              <w:pStyle w:val="aff2"/>
              <w:rPr>
                <w:rFonts w:eastAsia="新細明體"/>
              </w:rPr>
            </w:pPr>
            <w:r w:rsidRPr="006F08E0">
              <w:rPr>
                <w:rFonts w:eastAsia="新細明體" w:hint="eastAsia"/>
              </w:rPr>
              <w:t>一點點不像我</w:t>
            </w:r>
          </w:p>
          <w:p w:rsidR="004D237D" w:rsidRPr="006F08E0" w:rsidRDefault="004D237D" w:rsidP="00D51BB3">
            <w:pPr>
              <w:pStyle w:val="aff2"/>
              <w:rPr>
                <w:rFonts w:eastAsia="新細明體"/>
              </w:rPr>
            </w:pPr>
            <w:r w:rsidRPr="006F08E0">
              <w:rPr>
                <w:rFonts w:eastAsia="新細明體" w:hint="eastAsia"/>
              </w:rPr>
              <w:t>普通</w:t>
            </w:r>
          </w:p>
          <w:p w:rsidR="004D237D" w:rsidRPr="006F08E0" w:rsidRDefault="004D237D" w:rsidP="00D51BB3">
            <w:pPr>
              <w:pStyle w:val="aff2"/>
              <w:rPr>
                <w:rFonts w:eastAsia="新細明體"/>
              </w:rPr>
            </w:pPr>
            <w:r w:rsidRPr="006F08E0">
              <w:rPr>
                <w:rFonts w:eastAsia="新細明體" w:hint="eastAsia"/>
              </w:rPr>
              <w:t>一點點像我</w:t>
            </w:r>
          </w:p>
          <w:p w:rsidR="004D237D" w:rsidRPr="006F08E0" w:rsidRDefault="004D237D" w:rsidP="00D51BB3">
            <w:pPr>
              <w:pStyle w:val="aff2"/>
              <w:rPr>
                <w:rFonts w:eastAsia="新細明體"/>
              </w:rPr>
            </w:pPr>
            <w:r w:rsidRPr="006F08E0">
              <w:rPr>
                <w:rFonts w:eastAsia="新細明體" w:hint="eastAsia"/>
              </w:rPr>
              <w:t>非常像我</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考試時，我會想一直想起我不會的題目</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我會怕擔心考不好，而無法專心做答</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我會覺得考試是一件很討厭的事情</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bl>
    <w:p w:rsidR="00DE04B8" w:rsidRPr="006F08E0" w:rsidRDefault="00DE04B8" w:rsidP="006C099B">
      <w:pPr>
        <w:pStyle w:val="14"/>
        <w:rPr>
          <w:rFonts w:eastAsia="新細明體"/>
        </w:rPr>
      </w:pPr>
      <w:r w:rsidRPr="006F08E0">
        <w:rPr>
          <w:rFonts w:eastAsia="新細明體" w:hint="eastAsia"/>
        </w:rPr>
        <w:t>第二部分：認知量表</w:t>
      </w:r>
    </w:p>
    <w:p w:rsidR="00DE04B8" w:rsidRPr="006F08E0" w:rsidRDefault="00DE04B8" w:rsidP="006C099B">
      <w:pPr>
        <w:pStyle w:val="23"/>
        <w:rPr>
          <w:rFonts w:eastAsia="新細明體"/>
        </w:rPr>
      </w:pPr>
      <w:r w:rsidRPr="006F08E0">
        <w:rPr>
          <w:rFonts w:eastAsia="新細明體" w:hint="eastAsia"/>
        </w:rPr>
        <w:t>一、</w:t>
      </w:r>
      <w:r w:rsidRPr="006F08E0">
        <w:rPr>
          <w:rFonts w:eastAsia="新細明體" w:hint="eastAsia"/>
        </w:rPr>
        <w:t xml:space="preserve"> </w:t>
      </w:r>
      <w:r w:rsidRPr="006F08E0">
        <w:rPr>
          <w:rFonts w:eastAsia="新細明體" w:hint="eastAsia"/>
        </w:rPr>
        <w:t>認知策略</w:t>
      </w:r>
    </w:p>
    <w:p w:rsidR="00DE04B8" w:rsidRPr="006F08E0" w:rsidRDefault="00DE04B8" w:rsidP="004D3CB1">
      <w:pPr>
        <w:pStyle w:val="af7"/>
        <w:pBdr>
          <w:top w:val="single" w:sz="4" w:space="10" w:color="auto"/>
          <w:left w:val="single" w:sz="4" w:space="4" w:color="auto"/>
          <w:bottom w:val="single" w:sz="4" w:space="10" w:color="auto"/>
          <w:right w:val="single" w:sz="4" w:space="4" w:color="auto"/>
          <w:between w:val="single" w:sz="4" w:space="10" w:color="auto"/>
          <w:bar w:val="single" w:sz="4" w:color="auto"/>
        </w:pBdr>
        <w:spacing w:before="120" w:after="240"/>
        <w:ind w:left="-142" w:right="-483"/>
        <w:rPr>
          <w:rFonts w:eastAsia="新細明體"/>
        </w:rPr>
      </w:pPr>
      <w:r w:rsidRPr="006F08E0">
        <w:rPr>
          <w:rFonts w:eastAsia="新細明體" w:hint="eastAsia"/>
        </w:rPr>
        <w:t>這一部分主要是想要了解各位同學平日的讀書習慣，請依照自我的感覺，在問題後面勾選最</w:t>
      </w:r>
      <w:r w:rsidRPr="006F08E0">
        <w:rPr>
          <w:rFonts w:eastAsia="新細明體" w:hint="eastAsia"/>
        </w:rPr>
        <w:t xml:space="preserve"> </w:t>
      </w:r>
      <w:r w:rsidRPr="006F08E0">
        <w:rPr>
          <w:rFonts w:eastAsia="新細明體" w:hint="eastAsia"/>
        </w:rPr>
        <w:t>適合自己的答案</w:t>
      </w:r>
    </w:p>
    <w:p w:rsidR="001B370B" w:rsidRPr="006F08E0" w:rsidRDefault="001B370B" w:rsidP="001B370B">
      <w:pPr>
        <w:ind w:right="-527"/>
        <w:jc w:val="right"/>
        <w:rPr>
          <w:rFonts w:eastAsia="新細明體"/>
        </w:rPr>
      </w:pPr>
    </w:p>
    <w:tbl>
      <w:tblPr>
        <w:tblStyle w:val="a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38"/>
        <w:gridCol w:w="1574"/>
      </w:tblGrid>
      <w:tr w:rsidR="004D237D" w:rsidRPr="006F08E0" w:rsidTr="009B762B">
        <w:trPr>
          <w:cantSplit/>
          <w:trHeight w:val="1543"/>
        </w:trPr>
        <w:tc>
          <w:tcPr>
            <w:tcW w:w="4053" w:type="pct"/>
          </w:tcPr>
          <w:p w:rsidR="004D237D" w:rsidRPr="006F08E0" w:rsidRDefault="004D237D" w:rsidP="009B762B">
            <w:pPr>
              <w:pStyle w:val="af7"/>
              <w:spacing w:line="340" w:lineRule="exact"/>
              <w:ind w:right="-483"/>
              <w:rPr>
                <w:rFonts w:eastAsia="新細明體"/>
              </w:rPr>
            </w:pPr>
          </w:p>
        </w:tc>
        <w:tc>
          <w:tcPr>
            <w:tcW w:w="947" w:type="pct"/>
            <w:textDirection w:val="tbRlV"/>
            <w:vAlign w:val="center"/>
          </w:tcPr>
          <w:p w:rsidR="004D237D" w:rsidRPr="006F08E0" w:rsidRDefault="004D237D" w:rsidP="00D51BB3">
            <w:pPr>
              <w:pStyle w:val="aff2"/>
              <w:rPr>
                <w:rFonts w:eastAsia="新細明體"/>
              </w:rPr>
            </w:pPr>
            <w:r w:rsidRPr="006F08E0">
              <w:rPr>
                <w:rFonts w:eastAsia="新細明體" w:hint="eastAsia"/>
              </w:rPr>
              <w:t>非常不像我</w:t>
            </w:r>
          </w:p>
          <w:p w:rsidR="004D237D" w:rsidRPr="006F08E0" w:rsidRDefault="004D237D" w:rsidP="00D51BB3">
            <w:pPr>
              <w:pStyle w:val="aff2"/>
              <w:rPr>
                <w:rFonts w:eastAsia="新細明體"/>
              </w:rPr>
            </w:pPr>
            <w:r w:rsidRPr="006F08E0">
              <w:rPr>
                <w:rFonts w:eastAsia="新細明體" w:hint="eastAsia"/>
              </w:rPr>
              <w:t>一點點不像我</w:t>
            </w:r>
          </w:p>
          <w:p w:rsidR="004D237D" w:rsidRPr="006F08E0" w:rsidRDefault="004D237D" w:rsidP="00D51BB3">
            <w:pPr>
              <w:pStyle w:val="aff2"/>
              <w:rPr>
                <w:rFonts w:eastAsia="新細明體"/>
              </w:rPr>
            </w:pPr>
            <w:r w:rsidRPr="006F08E0">
              <w:rPr>
                <w:rFonts w:eastAsia="新細明體" w:hint="eastAsia"/>
              </w:rPr>
              <w:t>普通</w:t>
            </w:r>
          </w:p>
          <w:p w:rsidR="004D237D" w:rsidRPr="006F08E0" w:rsidRDefault="004D237D" w:rsidP="00D51BB3">
            <w:pPr>
              <w:pStyle w:val="aff2"/>
              <w:rPr>
                <w:rFonts w:eastAsia="新細明體"/>
              </w:rPr>
            </w:pPr>
            <w:r w:rsidRPr="006F08E0">
              <w:rPr>
                <w:rFonts w:eastAsia="新細明體" w:hint="eastAsia"/>
              </w:rPr>
              <w:t>一點點像我</w:t>
            </w:r>
          </w:p>
          <w:p w:rsidR="004D237D" w:rsidRPr="006F08E0" w:rsidRDefault="004D237D" w:rsidP="00D51BB3">
            <w:pPr>
              <w:pStyle w:val="aff2"/>
              <w:rPr>
                <w:rFonts w:eastAsia="新細明體"/>
              </w:rPr>
            </w:pPr>
            <w:r w:rsidRPr="006F08E0">
              <w:rPr>
                <w:rFonts w:eastAsia="新細明體" w:hint="eastAsia"/>
              </w:rPr>
              <w:t>非常像我</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我常用寫字或畫圖來幫忙我記住事情</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我常把所學到的事情，用自己的方式說給自己聽</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我會注意我上課時所畫線的內容</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我會把跟這一個課程有關的內容，全部貫通起來</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我會把這們課所學到的東西，跟其他課程的東西連貫起來</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我常試著把我已經知道，跟現在所學的組合在一起</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我不會利用課文跟筆記，做出一個簡單又容易讓我了解課程內容</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我常使用條列式的方法，來幫助我的想法</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lastRenderedPageBreak/>
              <w:t>我會利用一些簡單的圖表，來讓我知道課程的大概</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我常會複習，並且寫出我覺得重要觀念來讓我清楚內容</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我會對所學到的提出疑惑，再去判斷這些是不是我可以相信的</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我會用自己已經知道的觀念，去想我所學到新的事情</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除了從得到課文得到的結論，我還會去想其他可能的結論</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我常會問自己，老師剛剛在教什麼</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在學習這</w:t>
            </w:r>
            <w:r w:rsidRPr="006F08E0">
              <w:rPr>
                <w:rFonts w:ascii="Times New Roman" w:eastAsia="新細明體" w:hAnsi="Times New Roman" w:hint="eastAsia"/>
              </w:rPr>
              <w:t xml:space="preserve"> 7 </w:t>
            </w:r>
            <w:r w:rsidRPr="006F08E0">
              <w:rPr>
                <w:rFonts w:ascii="Times New Roman" w:eastAsia="新細明體" w:hAnsi="Times New Roman" w:hint="eastAsia"/>
              </w:rPr>
              <w:t>堂課時，我會利用幾個問題來幫助我專心閱讀</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126014">
            <w:pPr>
              <w:pStyle w:val="a0"/>
              <w:rPr>
                <w:rFonts w:ascii="Times New Roman" w:eastAsia="新細明體" w:hAnsi="Times New Roman"/>
              </w:rPr>
            </w:pPr>
            <w:r w:rsidRPr="006F08E0">
              <w:rPr>
                <w:rFonts w:ascii="Times New Roman" w:eastAsia="新細明體" w:hAnsi="Times New Roman" w:hint="eastAsia"/>
              </w:rPr>
              <w:t>我會想從課文學到一些我可以用到的東西，而不只是讀完它</w:t>
            </w:r>
            <w:r w:rsidR="00126014"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2"/>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bl>
    <w:p w:rsidR="00DE04B8" w:rsidRPr="006F08E0" w:rsidRDefault="00C413FA" w:rsidP="006C099B">
      <w:pPr>
        <w:pStyle w:val="23"/>
        <w:rPr>
          <w:rFonts w:eastAsia="新細明體"/>
        </w:rPr>
      </w:pPr>
      <w:r w:rsidRPr="006F08E0">
        <w:rPr>
          <w:rFonts w:eastAsia="新細明體" w:hint="eastAsia"/>
        </w:rPr>
        <w:t>二</w:t>
      </w:r>
      <w:r w:rsidR="00DE04B8" w:rsidRPr="006F08E0">
        <w:rPr>
          <w:rFonts w:eastAsia="新細明體" w:hint="eastAsia"/>
        </w:rPr>
        <w:t>、</w:t>
      </w:r>
      <w:r w:rsidR="00DE04B8" w:rsidRPr="006F08E0">
        <w:rPr>
          <w:rFonts w:eastAsia="新細明體" w:hint="eastAsia"/>
        </w:rPr>
        <w:t xml:space="preserve"> </w:t>
      </w:r>
      <w:r w:rsidR="00DE04B8" w:rsidRPr="006F08E0">
        <w:rPr>
          <w:rFonts w:eastAsia="新細明體" w:hint="eastAsia"/>
        </w:rPr>
        <w:t>後設認知</w:t>
      </w:r>
    </w:p>
    <w:p w:rsidR="00DE04B8" w:rsidRPr="006F08E0" w:rsidRDefault="00DE04B8" w:rsidP="004D3CB1">
      <w:pPr>
        <w:pStyle w:val="af7"/>
        <w:pBdr>
          <w:top w:val="single" w:sz="4" w:space="10" w:color="auto"/>
          <w:left w:val="single" w:sz="4" w:space="4" w:color="auto"/>
          <w:bottom w:val="single" w:sz="4" w:space="10" w:color="auto"/>
          <w:right w:val="single" w:sz="4" w:space="4" w:color="auto"/>
          <w:between w:val="single" w:sz="4" w:space="10" w:color="auto"/>
          <w:bar w:val="single" w:sz="4" w:color="auto"/>
        </w:pBdr>
        <w:spacing w:before="120" w:after="240"/>
        <w:ind w:left="-142" w:right="-483"/>
        <w:rPr>
          <w:rFonts w:eastAsia="新細明體"/>
        </w:rPr>
      </w:pPr>
      <w:r w:rsidRPr="006F08E0">
        <w:rPr>
          <w:rFonts w:eastAsia="新細明體" w:hint="eastAsia"/>
        </w:rPr>
        <w:t>這一部分主要是想要了解各位同學平日的讀書方式，和如何自我改善。請依照自我的感覺，</w:t>
      </w:r>
      <w:r w:rsidRPr="006F08E0">
        <w:rPr>
          <w:rFonts w:eastAsia="新細明體" w:hint="eastAsia"/>
        </w:rPr>
        <w:t xml:space="preserve"> </w:t>
      </w:r>
      <w:r w:rsidRPr="006F08E0">
        <w:rPr>
          <w:rFonts w:eastAsia="新細明體" w:hint="eastAsia"/>
        </w:rPr>
        <w:t>在問題後面勾選最適合自己的答案</w:t>
      </w:r>
    </w:p>
    <w:p w:rsidR="001B370B" w:rsidRPr="006F08E0" w:rsidRDefault="001B370B" w:rsidP="001B370B">
      <w:pPr>
        <w:ind w:right="-527"/>
        <w:jc w:val="right"/>
        <w:rPr>
          <w:rFonts w:eastAsia="新細明體"/>
        </w:rPr>
      </w:pPr>
    </w:p>
    <w:tbl>
      <w:tblPr>
        <w:tblStyle w:val="a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38"/>
        <w:gridCol w:w="1574"/>
      </w:tblGrid>
      <w:tr w:rsidR="004D237D" w:rsidRPr="006F08E0" w:rsidTr="009B762B">
        <w:trPr>
          <w:cantSplit/>
          <w:trHeight w:val="1543"/>
        </w:trPr>
        <w:tc>
          <w:tcPr>
            <w:tcW w:w="4053" w:type="pct"/>
          </w:tcPr>
          <w:p w:rsidR="004D237D" w:rsidRPr="006F08E0" w:rsidRDefault="004D237D" w:rsidP="009B762B">
            <w:pPr>
              <w:pStyle w:val="af7"/>
              <w:spacing w:line="340" w:lineRule="exact"/>
              <w:ind w:right="-483"/>
              <w:rPr>
                <w:rFonts w:eastAsia="新細明體"/>
              </w:rPr>
            </w:pPr>
          </w:p>
        </w:tc>
        <w:tc>
          <w:tcPr>
            <w:tcW w:w="947" w:type="pct"/>
            <w:textDirection w:val="tbRlV"/>
            <w:vAlign w:val="center"/>
          </w:tcPr>
          <w:p w:rsidR="004D237D" w:rsidRPr="006F08E0" w:rsidRDefault="004D237D" w:rsidP="00D51BB3">
            <w:pPr>
              <w:pStyle w:val="aff2"/>
              <w:rPr>
                <w:rFonts w:eastAsia="新細明體"/>
              </w:rPr>
            </w:pPr>
            <w:r w:rsidRPr="006F08E0">
              <w:rPr>
                <w:rFonts w:eastAsia="新細明體" w:hint="eastAsia"/>
              </w:rPr>
              <w:t>非常不像我</w:t>
            </w:r>
          </w:p>
          <w:p w:rsidR="004D237D" w:rsidRPr="006F08E0" w:rsidRDefault="004D237D" w:rsidP="00D51BB3">
            <w:pPr>
              <w:pStyle w:val="aff2"/>
              <w:rPr>
                <w:rFonts w:eastAsia="新細明體"/>
              </w:rPr>
            </w:pPr>
            <w:r w:rsidRPr="006F08E0">
              <w:rPr>
                <w:rFonts w:eastAsia="新細明體" w:hint="eastAsia"/>
              </w:rPr>
              <w:t>一點點不像我</w:t>
            </w:r>
          </w:p>
          <w:p w:rsidR="004D237D" w:rsidRPr="006F08E0" w:rsidRDefault="004D237D" w:rsidP="00D51BB3">
            <w:pPr>
              <w:pStyle w:val="aff2"/>
              <w:rPr>
                <w:rFonts w:eastAsia="新細明體"/>
              </w:rPr>
            </w:pPr>
            <w:r w:rsidRPr="006F08E0">
              <w:rPr>
                <w:rFonts w:eastAsia="新細明體" w:hint="eastAsia"/>
              </w:rPr>
              <w:t>普通</w:t>
            </w:r>
          </w:p>
          <w:p w:rsidR="004D237D" w:rsidRPr="006F08E0" w:rsidRDefault="004D237D" w:rsidP="00D51BB3">
            <w:pPr>
              <w:pStyle w:val="aff2"/>
              <w:rPr>
                <w:rFonts w:eastAsia="新細明體"/>
              </w:rPr>
            </w:pPr>
            <w:r w:rsidRPr="006F08E0">
              <w:rPr>
                <w:rFonts w:eastAsia="新細明體" w:hint="eastAsia"/>
              </w:rPr>
              <w:t>一點點像我</w:t>
            </w:r>
          </w:p>
          <w:p w:rsidR="004D237D" w:rsidRPr="006F08E0" w:rsidRDefault="004D237D" w:rsidP="00D51BB3">
            <w:pPr>
              <w:pStyle w:val="aff2"/>
              <w:rPr>
                <w:rFonts w:eastAsia="新細明體"/>
              </w:rPr>
            </w:pPr>
            <w:r w:rsidRPr="006F08E0">
              <w:rPr>
                <w:rFonts w:eastAsia="新細明體" w:hint="eastAsia"/>
              </w:rPr>
              <w:t>非常像我</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我不會為自己做讀書計畫，來幫助我學習</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我會先看過還沒有學過的內容，好讓我了解大概在說什麼</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我常會用問答或作業，來讓我知道我有沒有學會</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看完書後，我常會自己提出問題，來自問自答</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上完課後，我會找出我不懂的地方，再加以練習</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如果在做筆記產生不了解時，之後我會把不了解的部份整理清楚</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lastRenderedPageBreak/>
              <w:t>讀書的時候，若有遇到不懂的地方，我會多讀幾次</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如果我的學習方式不能讓我了解內容，我會改變自己的學習方式</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bl>
    <w:p w:rsidR="00DE04B8" w:rsidRPr="006F08E0" w:rsidRDefault="00DE04B8" w:rsidP="006C099B">
      <w:pPr>
        <w:pStyle w:val="14"/>
        <w:rPr>
          <w:rFonts w:eastAsia="新細明體"/>
        </w:rPr>
      </w:pPr>
      <w:r w:rsidRPr="006F08E0">
        <w:rPr>
          <w:rFonts w:eastAsia="新細明體" w:hint="eastAsia"/>
        </w:rPr>
        <w:t>第三部份：資源經營量表</w:t>
      </w:r>
    </w:p>
    <w:p w:rsidR="00DE04B8" w:rsidRPr="006F08E0" w:rsidRDefault="00DE04B8" w:rsidP="004D3CB1">
      <w:pPr>
        <w:pStyle w:val="af7"/>
        <w:pBdr>
          <w:top w:val="single" w:sz="4" w:space="10" w:color="auto"/>
          <w:left w:val="single" w:sz="4" w:space="4" w:color="auto"/>
          <w:bottom w:val="single" w:sz="4" w:space="10" w:color="auto"/>
          <w:right w:val="single" w:sz="4" w:space="4" w:color="auto"/>
          <w:between w:val="single" w:sz="4" w:space="10" w:color="auto"/>
          <w:bar w:val="single" w:sz="4" w:color="auto"/>
        </w:pBdr>
        <w:spacing w:before="120" w:after="240"/>
        <w:ind w:left="-142" w:right="-483"/>
        <w:rPr>
          <w:rFonts w:eastAsia="新細明體"/>
        </w:rPr>
      </w:pPr>
      <w:r w:rsidRPr="006F08E0">
        <w:rPr>
          <w:rFonts w:eastAsia="新細明體" w:hint="eastAsia"/>
        </w:rPr>
        <w:t>這一部分主要是想要了解：各位同學對於時間、環境、不喜歡的課程及詢問的個人方式。</w:t>
      </w:r>
      <w:r w:rsidRPr="006F08E0">
        <w:rPr>
          <w:rFonts w:eastAsia="新細明體" w:hint="eastAsia"/>
        </w:rPr>
        <w:t xml:space="preserve"> </w:t>
      </w:r>
      <w:r w:rsidRPr="006F08E0">
        <w:rPr>
          <w:rFonts w:eastAsia="新細明體" w:hint="eastAsia"/>
        </w:rPr>
        <w:t>請依照自我的感覺，在問題後面勾選最適合自己的答案</w:t>
      </w:r>
    </w:p>
    <w:p w:rsidR="001B370B" w:rsidRPr="006F08E0" w:rsidRDefault="001B370B" w:rsidP="001B370B">
      <w:pPr>
        <w:ind w:right="-527"/>
        <w:jc w:val="right"/>
        <w:rPr>
          <w:rFonts w:eastAsia="新細明體"/>
        </w:rPr>
      </w:pPr>
    </w:p>
    <w:tbl>
      <w:tblPr>
        <w:tblStyle w:val="a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38"/>
        <w:gridCol w:w="1574"/>
      </w:tblGrid>
      <w:tr w:rsidR="004D237D" w:rsidRPr="006F08E0" w:rsidTr="009B762B">
        <w:trPr>
          <w:cantSplit/>
          <w:trHeight w:val="1543"/>
        </w:trPr>
        <w:tc>
          <w:tcPr>
            <w:tcW w:w="4053" w:type="pct"/>
          </w:tcPr>
          <w:p w:rsidR="004D237D" w:rsidRPr="006F08E0" w:rsidRDefault="004D237D" w:rsidP="009B762B">
            <w:pPr>
              <w:pStyle w:val="af7"/>
              <w:spacing w:line="340" w:lineRule="exact"/>
              <w:ind w:right="-483"/>
              <w:rPr>
                <w:rFonts w:eastAsia="新細明體"/>
              </w:rPr>
            </w:pPr>
          </w:p>
        </w:tc>
        <w:tc>
          <w:tcPr>
            <w:tcW w:w="947" w:type="pct"/>
            <w:textDirection w:val="tbRlV"/>
            <w:vAlign w:val="center"/>
          </w:tcPr>
          <w:p w:rsidR="004D237D" w:rsidRPr="006F08E0" w:rsidRDefault="004D237D" w:rsidP="00D51BB3">
            <w:pPr>
              <w:pStyle w:val="aff2"/>
              <w:rPr>
                <w:rFonts w:eastAsia="新細明體"/>
              </w:rPr>
            </w:pPr>
            <w:r w:rsidRPr="006F08E0">
              <w:rPr>
                <w:rFonts w:eastAsia="新細明體" w:hint="eastAsia"/>
              </w:rPr>
              <w:t>非常不像我</w:t>
            </w:r>
          </w:p>
          <w:p w:rsidR="004D237D" w:rsidRPr="006F08E0" w:rsidRDefault="004D237D" w:rsidP="00D51BB3">
            <w:pPr>
              <w:pStyle w:val="aff2"/>
              <w:rPr>
                <w:rFonts w:eastAsia="新細明體"/>
              </w:rPr>
            </w:pPr>
            <w:r w:rsidRPr="006F08E0">
              <w:rPr>
                <w:rFonts w:eastAsia="新細明體" w:hint="eastAsia"/>
              </w:rPr>
              <w:t>一點點不像我</w:t>
            </w:r>
          </w:p>
          <w:p w:rsidR="004D237D" w:rsidRPr="006F08E0" w:rsidRDefault="004D237D" w:rsidP="00D51BB3">
            <w:pPr>
              <w:pStyle w:val="aff2"/>
              <w:rPr>
                <w:rFonts w:eastAsia="新細明體"/>
              </w:rPr>
            </w:pPr>
            <w:r w:rsidRPr="006F08E0">
              <w:rPr>
                <w:rFonts w:eastAsia="新細明體" w:hint="eastAsia"/>
              </w:rPr>
              <w:t>普通</w:t>
            </w:r>
          </w:p>
          <w:p w:rsidR="004D237D" w:rsidRPr="006F08E0" w:rsidRDefault="004D237D" w:rsidP="00D51BB3">
            <w:pPr>
              <w:pStyle w:val="aff2"/>
              <w:rPr>
                <w:rFonts w:eastAsia="新細明體"/>
              </w:rPr>
            </w:pPr>
            <w:r w:rsidRPr="006F08E0">
              <w:rPr>
                <w:rFonts w:eastAsia="新細明體" w:hint="eastAsia"/>
              </w:rPr>
              <w:t>一點點像我</w:t>
            </w:r>
          </w:p>
          <w:p w:rsidR="004D237D" w:rsidRPr="006F08E0" w:rsidRDefault="004D237D" w:rsidP="00D51BB3">
            <w:pPr>
              <w:pStyle w:val="aff2"/>
              <w:rPr>
                <w:rFonts w:eastAsia="新細明體"/>
              </w:rPr>
            </w:pPr>
            <w:r w:rsidRPr="006F08E0">
              <w:rPr>
                <w:rFonts w:eastAsia="新細明體" w:hint="eastAsia"/>
              </w:rPr>
              <w:t>非常像我</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我能好好地利用上課和自修的時間，不會浪費</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我會安排一個可以讓我專心的地方讀書</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我常會找能使自己靜下心的地方專心唸書</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我會試著說明課程內容給同學聽</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我常跟同學一起討論、學習、做作業</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上課時，如果我有不會的地方，我不會去請問同學</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r w:rsidR="000C0A11" w:rsidRPr="006F08E0" w:rsidTr="00126014">
        <w:tc>
          <w:tcPr>
            <w:tcW w:w="4053" w:type="pct"/>
          </w:tcPr>
          <w:p w:rsidR="000C0A11" w:rsidRPr="006F08E0" w:rsidRDefault="000C0A11" w:rsidP="00BC3D96">
            <w:pPr>
              <w:pStyle w:val="a0"/>
              <w:rPr>
                <w:rFonts w:ascii="Times New Roman" w:eastAsia="新細明體" w:hAnsi="Times New Roman"/>
              </w:rPr>
            </w:pPr>
            <w:r w:rsidRPr="006F08E0">
              <w:rPr>
                <w:rFonts w:ascii="Times New Roman" w:eastAsia="新細明體" w:hAnsi="Times New Roman" w:hint="eastAsia"/>
              </w:rPr>
              <w:t>只要我有問題的時候，我都會去找同學向他們請教</w:t>
            </w:r>
            <w:r w:rsidR="00BC3D96" w:rsidRPr="006F08E0">
              <w:rPr>
                <w:rFonts w:ascii="Times New Roman" w:eastAsia="新細明體" w:hAnsi="Times New Roman"/>
              </w:rPr>
              <w:tab/>
            </w:r>
          </w:p>
        </w:tc>
        <w:tc>
          <w:tcPr>
            <w:tcW w:w="947" w:type="pct"/>
          </w:tcPr>
          <w:p w:rsidR="000C0A11" w:rsidRPr="006F08E0" w:rsidRDefault="000C0A11" w:rsidP="000C0A11">
            <w:pPr>
              <w:pStyle w:val="af7"/>
              <w:spacing w:line="340" w:lineRule="exact"/>
              <w:ind w:right="-483"/>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r w:rsidRPr="006F08E0">
              <w:rPr>
                <w:rFonts w:eastAsia="新細明體" w:hint="eastAsia"/>
              </w:rPr>
              <w:t xml:space="preserve"> </w:t>
            </w:r>
            <w:r w:rsidRPr="006F08E0">
              <w:rPr>
                <w:rFonts w:eastAsia="新細明體" w:hint="eastAsia"/>
              </w:rPr>
              <w:t>□</w:t>
            </w:r>
          </w:p>
        </w:tc>
      </w:tr>
    </w:tbl>
    <w:p w:rsidR="00DE04B8" w:rsidRPr="006F08E0" w:rsidRDefault="00DE04B8" w:rsidP="006C099B">
      <w:pPr>
        <w:pStyle w:val="14"/>
        <w:rPr>
          <w:rFonts w:eastAsia="新細明體"/>
        </w:rPr>
      </w:pPr>
      <w:r w:rsidRPr="006F08E0">
        <w:rPr>
          <w:rFonts w:eastAsia="新細明體" w:hint="eastAsia"/>
        </w:rPr>
        <w:t>第四部份：基本資料</w:t>
      </w:r>
    </w:p>
    <w:p w:rsidR="00DE04B8" w:rsidRPr="006F08E0" w:rsidRDefault="00DE04B8" w:rsidP="00BE3D46">
      <w:pPr>
        <w:pStyle w:val="af7"/>
        <w:tabs>
          <w:tab w:val="left" w:pos="709"/>
          <w:tab w:val="left" w:pos="2999"/>
          <w:tab w:val="left" w:pos="4199"/>
        </w:tabs>
        <w:ind w:left="360"/>
        <w:rPr>
          <w:rFonts w:eastAsia="新細明體"/>
        </w:rPr>
      </w:pPr>
      <w:r w:rsidRPr="006F08E0">
        <w:rPr>
          <w:rFonts w:eastAsia="新細明體" w:hint="eastAsia"/>
        </w:rPr>
        <w:t>1.</w:t>
      </w:r>
      <w:r w:rsidRPr="006F08E0">
        <w:rPr>
          <w:rFonts w:eastAsia="新細明體" w:hint="eastAsia"/>
        </w:rPr>
        <w:tab/>
      </w:r>
      <w:r w:rsidRPr="006F08E0">
        <w:rPr>
          <w:rFonts w:eastAsia="新細明體" w:hint="eastAsia"/>
        </w:rPr>
        <w:t>年級：□一年級</w:t>
      </w:r>
      <w:r w:rsidRPr="006F08E0">
        <w:rPr>
          <w:rFonts w:eastAsia="新細明體" w:hint="eastAsia"/>
        </w:rPr>
        <w:tab/>
      </w:r>
      <w:r w:rsidRPr="006F08E0">
        <w:rPr>
          <w:rFonts w:eastAsia="新細明體" w:hint="eastAsia"/>
        </w:rPr>
        <w:t>□二年級</w:t>
      </w:r>
      <w:r w:rsidRPr="006F08E0">
        <w:rPr>
          <w:rFonts w:eastAsia="新細明體" w:hint="eastAsia"/>
        </w:rPr>
        <w:tab/>
      </w:r>
      <w:r w:rsidRPr="006F08E0">
        <w:rPr>
          <w:rFonts w:eastAsia="新細明體" w:hint="eastAsia"/>
        </w:rPr>
        <w:t>□三年級</w:t>
      </w:r>
    </w:p>
    <w:p w:rsidR="00DE04B8" w:rsidRPr="006F08E0" w:rsidRDefault="00DE04B8" w:rsidP="00BE3D46">
      <w:pPr>
        <w:pStyle w:val="af7"/>
        <w:tabs>
          <w:tab w:val="left" w:pos="709"/>
          <w:tab w:val="left" w:pos="2639"/>
        </w:tabs>
        <w:ind w:left="360"/>
        <w:rPr>
          <w:rFonts w:eastAsia="新細明體"/>
        </w:rPr>
      </w:pPr>
      <w:r w:rsidRPr="006F08E0">
        <w:rPr>
          <w:rFonts w:eastAsia="新細明體" w:hint="eastAsia"/>
        </w:rPr>
        <w:t>2.</w:t>
      </w:r>
      <w:r w:rsidRPr="006F08E0">
        <w:rPr>
          <w:rFonts w:eastAsia="新細明體" w:hint="eastAsia"/>
        </w:rPr>
        <w:tab/>
      </w:r>
      <w:r w:rsidRPr="006F08E0">
        <w:rPr>
          <w:rFonts w:eastAsia="新細明體" w:hint="eastAsia"/>
        </w:rPr>
        <w:t>性別：□</w:t>
      </w:r>
      <w:r w:rsidRPr="006F08E0">
        <w:rPr>
          <w:rFonts w:eastAsia="新細明體" w:hint="eastAsia"/>
        </w:rPr>
        <w:t xml:space="preserve"> </w:t>
      </w:r>
      <w:r w:rsidRPr="006F08E0">
        <w:rPr>
          <w:rFonts w:eastAsia="新細明體" w:hint="eastAsia"/>
        </w:rPr>
        <w:t>男</w:t>
      </w:r>
      <w:r w:rsidRPr="006F08E0">
        <w:rPr>
          <w:rFonts w:eastAsia="新細明體" w:hint="eastAsia"/>
        </w:rPr>
        <w:tab/>
      </w:r>
      <w:r w:rsidRPr="006F08E0">
        <w:rPr>
          <w:rFonts w:eastAsia="新細明體" w:hint="eastAsia"/>
        </w:rPr>
        <w:t>□女</w:t>
      </w:r>
    </w:p>
    <w:p w:rsidR="00DE04B8" w:rsidRPr="006F08E0" w:rsidRDefault="00DE04B8" w:rsidP="00BE3D46">
      <w:pPr>
        <w:pStyle w:val="af7"/>
        <w:tabs>
          <w:tab w:val="left" w:pos="709"/>
        </w:tabs>
        <w:ind w:left="360"/>
        <w:rPr>
          <w:rFonts w:eastAsia="新細明體"/>
        </w:rPr>
      </w:pPr>
      <w:r w:rsidRPr="006F08E0">
        <w:rPr>
          <w:rFonts w:eastAsia="新細明體" w:hint="eastAsia"/>
        </w:rPr>
        <w:t>3.</w:t>
      </w:r>
      <w:r w:rsidRPr="006F08E0">
        <w:rPr>
          <w:rFonts w:eastAsia="新細明體" w:hint="eastAsia"/>
        </w:rPr>
        <w:tab/>
      </w:r>
      <w:r w:rsidRPr="006F08E0">
        <w:rPr>
          <w:rFonts w:eastAsia="新細明體" w:hint="eastAsia"/>
        </w:rPr>
        <w:t>我的聽力損失程度</w:t>
      </w:r>
    </w:p>
    <w:p w:rsidR="00DE04B8" w:rsidRPr="006F08E0" w:rsidRDefault="00DE04B8" w:rsidP="00BE3D46">
      <w:pPr>
        <w:pStyle w:val="af7"/>
        <w:tabs>
          <w:tab w:val="left" w:pos="709"/>
          <w:tab w:val="left" w:pos="3779"/>
        </w:tabs>
        <w:spacing w:line="360" w:lineRule="exact"/>
        <w:ind w:left="840"/>
        <w:rPr>
          <w:rFonts w:eastAsia="新細明體"/>
        </w:rPr>
      </w:pPr>
      <w:r w:rsidRPr="006F08E0">
        <w:rPr>
          <w:rFonts w:eastAsia="新細明體" w:hint="eastAsia"/>
        </w:rPr>
        <w:t>□輕度</w:t>
      </w:r>
      <w:r w:rsidRPr="006F08E0">
        <w:rPr>
          <w:rFonts w:eastAsia="新細明體" w:hint="eastAsia"/>
        </w:rPr>
        <w:t xml:space="preserve"> (55~69</w:t>
      </w:r>
      <w:r w:rsidRPr="006F08E0">
        <w:rPr>
          <w:rFonts w:eastAsia="新細明體" w:hint="eastAsia"/>
          <w:spacing w:val="-60"/>
        </w:rPr>
        <w:t xml:space="preserve"> </w:t>
      </w:r>
      <w:r w:rsidRPr="006F08E0">
        <w:rPr>
          <w:rFonts w:eastAsia="新細明體" w:hint="eastAsia"/>
        </w:rPr>
        <w:t>分貝</w:t>
      </w:r>
      <w:r w:rsidRPr="006F08E0">
        <w:rPr>
          <w:rFonts w:eastAsia="新細明體" w:hint="eastAsia"/>
        </w:rPr>
        <w:t>)</w:t>
      </w:r>
      <w:r w:rsidRPr="006F08E0">
        <w:rPr>
          <w:rFonts w:eastAsia="新細明體" w:hint="eastAsia"/>
        </w:rPr>
        <w:tab/>
      </w:r>
      <w:r w:rsidRPr="006F08E0">
        <w:rPr>
          <w:rFonts w:eastAsia="新細明體" w:hint="eastAsia"/>
        </w:rPr>
        <w:t>□中度</w:t>
      </w:r>
      <w:r w:rsidRPr="006F08E0">
        <w:rPr>
          <w:rFonts w:eastAsia="新細明體" w:hint="eastAsia"/>
        </w:rPr>
        <w:t xml:space="preserve"> (70~89</w:t>
      </w:r>
      <w:r w:rsidRPr="006F08E0">
        <w:rPr>
          <w:rFonts w:eastAsia="新細明體" w:hint="eastAsia"/>
          <w:spacing w:val="-60"/>
        </w:rPr>
        <w:t xml:space="preserve"> </w:t>
      </w:r>
      <w:r w:rsidRPr="006F08E0">
        <w:rPr>
          <w:rFonts w:eastAsia="新細明體" w:hint="eastAsia"/>
        </w:rPr>
        <w:t>分貝</w:t>
      </w:r>
      <w:r w:rsidRPr="006F08E0">
        <w:rPr>
          <w:rFonts w:eastAsia="新細明體" w:hint="eastAsia"/>
        </w:rPr>
        <w:t>)</w:t>
      </w:r>
    </w:p>
    <w:p w:rsidR="00DE04B8" w:rsidRPr="006F08E0" w:rsidRDefault="00DE04B8" w:rsidP="00BE3D46">
      <w:pPr>
        <w:pStyle w:val="af7"/>
        <w:tabs>
          <w:tab w:val="left" w:pos="709"/>
        </w:tabs>
        <w:spacing w:line="360" w:lineRule="exact"/>
        <w:ind w:left="840"/>
        <w:rPr>
          <w:rFonts w:eastAsia="新細明體"/>
        </w:rPr>
      </w:pPr>
      <w:r w:rsidRPr="006F08E0">
        <w:rPr>
          <w:rFonts w:eastAsia="新細明體" w:hint="eastAsia"/>
        </w:rPr>
        <w:t>□重度</w:t>
      </w:r>
      <w:r w:rsidRPr="006F08E0">
        <w:rPr>
          <w:rFonts w:eastAsia="新細明體" w:hint="eastAsia"/>
        </w:rPr>
        <w:t xml:space="preserve"> (90</w:t>
      </w:r>
      <w:r w:rsidRPr="006F08E0">
        <w:rPr>
          <w:rFonts w:eastAsia="新細明體" w:hint="eastAsia"/>
          <w:spacing w:val="-60"/>
        </w:rPr>
        <w:t xml:space="preserve"> </w:t>
      </w:r>
      <w:r w:rsidRPr="006F08E0">
        <w:rPr>
          <w:rFonts w:eastAsia="新細明體" w:hint="eastAsia"/>
        </w:rPr>
        <w:t>分貝以上</w:t>
      </w:r>
      <w:r w:rsidRPr="006F08E0">
        <w:rPr>
          <w:rFonts w:eastAsia="新細明體" w:hint="eastAsia"/>
        </w:rPr>
        <w:t>)</w:t>
      </w:r>
    </w:p>
    <w:p w:rsidR="00DE04B8" w:rsidRPr="006F08E0" w:rsidRDefault="00DE04B8" w:rsidP="00BE3D46">
      <w:pPr>
        <w:pStyle w:val="af7"/>
        <w:tabs>
          <w:tab w:val="left" w:pos="709"/>
        </w:tabs>
        <w:ind w:left="360"/>
        <w:rPr>
          <w:rFonts w:eastAsia="新細明體"/>
        </w:rPr>
      </w:pPr>
      <w:r w:rsidRPr="006F08E0">
        <w:rPr>
          <w:rFonts w:eastAsia="新細明體" w:hint="eastAsia"/>
        </w:rPr>
        <w:lastRenderedPageBreak/>
        <w:t>4.</w:t>
      </w:r>
      <w:r w:rsidRPr="006F08E0">
        <w:rPr>
          <w:rFonts w:eastAsia="新細明體" w:hint="eastAsia"/>
        </w:rPr>
        <w:tab/>
      </w:r>
      <w:r w:rsidRPr="006F08E0">
        <w:rPr>
          <w:rFonts w:eastAsia="新細明體" w:hint="eastAsia"/>
        </w:rPr>
        <w:t>我從什麼時候開始接受聽障／啟聰教育、聽能或口語訓練：</w:t>
      </w:r>
    </w:p>
    <w:p w:rsidR="00DE04B8" w:rsidRPr="006F08E0" w:rsidRDefault="00DE04B8" w:rsidP="00BE3D46">
      <w:pPr>
        <w:pStyle w:val="af7"/>
        <w:tabs>
          <w:tab w:val="left" w:pos="709"/>
          <w:tab w:val="left" w:pos="2639"/>
          <w:tab w:val="left" w:pos="4919"/>
          <w:tab w:val="left" w:pos="6359"/>
        </w:tabs>
        <w:spacing w:line="360" w:lineRule="exact"/>
        <w:ind w:left="840"/>
        <w:rPr>
          <w:rFonts w:eastAsia="新細明體"/>
        </w:rPr>
      </w:pPr>
      <w:r w:rsidRPr="006F08E0">
        <w:rPr>
          <w:rFonts w:eastAsia="新細明體" w:hint="eastAsia"/>
        </w:rPr>
        <w:t>□</w:t>
      </w:r>
      <w:r w:rsidRPr="006F08E0">
        <w:rPr>
          <w:rFonts w:eastAsia="新細明體" w:hint="eastAsia"/>
        </w:rPr>
        <w:t xml:space="preserve"> </w:t>
      </w:r>
      <w:r w:rsidRPr="006F08E0">
        <w:rPr>
          <w:rFonts w:eastAsia="新細明體" w:hint="eastAsia"/>
        </w:rPr>
        <w:t>三歲前</w:t>
      </w:r>
      <w:r w:rsidRPr="006F08E0">
        <w:rPr>
          <w:rFonts w:eastAsia="新細明體" w:hint="eastAsia"/>
        </w:rPr>
        <w:tab/>
      </w:r>
      <w:r w:rsidRPr="006F08E0">
        <w:rPr>
          <w:rFonts w:eastAsia="新細明體" w:hint="eastAsia"/>
        </w:rPr>
        <w:t>□</w:t>
      </w:r>
      <w:r w:rsidRPr="006F08E0">
        <w:rPr>
          <w:rFonts w:eastAsia="新細明體" w:hint="eastAsia"/>
        </w:rPr>
        <w:t xml:space="preserve"> </w:t>
      </w:r>
      <w:r w:rsidRPr="006F08E0">
        <w:rPr>
          <w:rFonts w:eastAsia="新細明體" w:hint="eastAsia"/>
        </w:rPr>
        <w:t>三歲至入學前</w:t>
      </w:r>
      <w:r w:rsidRPr="006F08E0">
        <w:rPr>
          <w:rFonts w:eastAsia="新細明體" w:hint="eastAsia"/>
        </w:rPr>
        <w:tab/>
      </w:r>
      <w:r w:rsidRPr="006F08E0">
        <w:rPr>
          <w:rFonts w:eastAsia="新細明體" w:hint="eastAsia"/>
        </w:rPr>
        <w:t>□</w:t>
      </w:r>
      <w:r w:rsidRPr="006F08E0">
        <w:rPr>
          <w:rFonts w:eastAsia="新細明體" w:hint="eastAsia"/>
        </w:rPr>
        <w:t xml:space="preserve"> </w:t>
      </w:r>
      <w:r w:rsidRPr="006F08E0">
        <w:rPr>
          <w:rFonts w:eastAsia="新細明體" w:hint="eastAsia"/>
        </w:rPr>
        <w:t>小學</w:t>
      </w:r>
      <w:r w:rsidRPr="006F08E0">
        <w:rPr>
          <w:rFonts w:eastAsia="新細明體" w:hint="eastAsia"/>
        </w:rPr>
        <w:tab/>
      </w:r>
      <w:r w:rsidRPr="006F08E0">
        <w:rPr>
          <w:rFonts w:eastAsia="新細明體" w:hint="eastAsia"/>
        </w:rPr>
        <w:t>□</w:t>
      </w:r>
      <w:r w:rsidRPr="006F08E0">
        <w:rPr>
          <w:rFonts w:eastAsia="新細明體" w:hint="eastAsia"/>
        </w:rPr>
        <w:t xml:space="preserve"> </w:t>
      </w:r>
      <w:r w:rsidRPr="006F08E0">
        <w:rPr>
          <w:rFonts w:eastAsia="新細明體" w:hint="eastAsia"/>
        </w:rPr>
        <w:t>國中</w:t>
      </w:r>
    </w:p>
    <w:p w:rsidR="00DE04B8" w:rsidRPr="006F08E0" w:rsidRDefault="00DE04B8" w:rsidP="00BE3D46">
      <w:pPr>
        <w:pStyle w:val="af7"/>
        <w:tabs>
          <w:tab w:val="left" w:pos="709"/>
        </w:tabs>
        <w:ind w:left="360"/>
        <w:rPr>
          <w:rFonts w:eastAsia="新細明體"/>
        </w:rPr>
      </w:pPr>
      <w:r w:rsidRPr="006F08E0">
        <w:rPr>
          <w:rFonts w:eastAsia="新細明體" w:hint="eastAsia"/>
        </w:rPr>
        <w:t>5.</w:t>
      </w:r>
      <w:r w:rsidRPr="006F08E0">
        <w:rPr>
          <w:rFonts w:eastAsia="新細明體" w:hint="eastAsia"/>
        </w:rPr>
        <w:tab/>
      </w:r>
      <w:r w:rsidRPr="006F08E0">
        <w:rPr>
          <w:rFonts w:eastAsia="新細明體" w:hint="eastAsia"/>
        </w:rPr>
        <w:t>父母親的聽力狀況</w:t>
      </w:r>
    </w:p>
    <w:p w:rsidR="00DE04B8" w:rsidRPr="006F08E0" w:rsidRDefault="00DE04B8" w:rsidP="00BE3D46">
      <w:pPr>
        <w:pStyle w:val="af7"/>
        <w:tabs>
          <w:tab w:val="left" w:pos="709"/>
          <w:tab w:val="left" w:pos="3719"/>
        </w:tabs>
        <w:spacing w:line="360" w:lineRule="exact"/>
        <w:ind w:left="840"/>
        <w:rPr>
          <w:rFonts w:eastAsia="新細明體"/>
        </w:rPr>
      </w:pPr>
      <w:r w:rsidRPr="006F08E0">
        <w:rPr>
          <w:rFonts w:eastAsia="新細明體" w:hint="eastAsia"/>
        </w:rPr>
        <w:t>□父母親聽力都正常</w:t>
      </w:r>
      <w:r w:rsidRPr="006F08E0">
        <w:rPr>
          <w:rFonts w:eastAsia="新細明體" w:hint="eastAsia"/>
        </w:rPr>
        <w:tab/>
      </w:r>
      <w:r w:rsidRPr="006F08E0">
        <w:rPr>
          <w:rFonts w:eastAsia="新細明體" w:hint="eastAsia"/>
        </w:rPr>
        <w:t>□父親聽障，母親正常</w:t>
      </w:r>
    </w:p>
    <w:p w:rsidR="00DE04B8" w:rsidRPr="006F08E0" w:rsidRDefault="00DE04B8" w:rsidP="00BE3D46">
      <w:pPr>
        <w:pStyle w:val="af7"/>
        <w:tabs>
          <w:tab w:val="left" w:pos="709"/>
          <w:tab w:val="left" w:pos="3719"/>
        </w:tabs>
        <w:spacing w:line="360" w:lineRule="exact"/>
        <w:ind w:left="840"/>
        <w:rPr>
          <w:rFonts w:eastAsia="新細明體"/>
        </w:rPr>
      </w:pPr>
      <w:r w:rsidRPr="006F08E0">
        <w:rPr>
          <w:rFonts w:eastAsia="新細明體" w:hint="eastAsia"/>
        </w:rPr>
        <w:t>□母親聽障，父親正常</w:t>
      </w:r>
      <w:r w:rsidRPr="006F08E0">
        <w:rPr>
          <w:rFonts w:eastAsia="新細明體" w:hint="eastAsia"/>
        </w:rPr>
        <w:tab/>
      </w:r>
      <w:r w:rsidRPr="006F08E0">
        <w:rPr>
          <w:rFonts w:eastAsia="新細明體" w:hint="eastAsia"/>
        </w:rPr>
        <w:t>□父母親聽力都聽障</w:t>
      </w:r>
    </w:p>
    <w:p w:rsidR="00DE04B8" w:rsidRPr="006F08E0" w:rsidRDefault="00DE04B8" w:rsidP="00BE3D46">
      <w:pPr>
        <w:pStyle w:val="af7"/>
        <w:tabs>
          <w:tab w:val="left" w:pos="709"/>
        </w:tabs>
        <w:ind w:left="360"/>
        <w:rPr>
          <w:rFonts w:eastAsia="新細明體"/>
        </w:rPr>
      </w:pPr>
      <w:r w:rsidRPr="006F08E0">
        <w:rPr>
          <w:rFonts w:eastAsia="新細明體" w:hint="eastAsia"/>
        </w:rPr>
        <w:t>6.</w:t>
      </w:r>
      <w:r w:rsidRPr="006F08E0">
        <w:rPr>
          <w:rFonts w:eastAsia="新細明體" w:hint="eastAsia"/>
        </w:rPr>
        <w:tab/>
      </w:r>
      <w:r w:rsidRPr="006F08E0">
        <w:rPr>
          <w:rFonts w:eastAsia="新細明體" w:hint="eastAsia"/>
        </w:rPr>
        <w:t>請問目前就讀的科系：</w:t>
      </w:r>
    </w:p>
    <w:p w:rsidR="00DE04B8" w:rsidRPr="006F08E0" w:rsidRDefault="00DE04B8" w:rsidP="00BE3D46">
      <w:pPr>
        <w:pStyle w:val="af7"/>
        <w:tabs>
          <w:tab w:val="left" w:pos="709"/>
          <w:tab w:val="left" w:pos="2880"/>
          <w:tab w:val="left" w:pos="4080"/>
          <w:tab w:val="left" w:pos="5280"/>
          <w:tab w:val="left" w:pos="6479"/>
        </w:tabs>
        <w:spacing w:line="360" w:lineRule="exact"/>
        <w:ind w:left="961"/>
        <w:rPr>
          <w:rFonts w:eastAsia="新細明體"/>
        </w:rPr>
      </w:pPr>
      <w:r w:rsidRPr="006F08E0">
        <w:rPr>
          <w:rFonts w:eastAsia="新細明體" w:hint="eastAsia"/>
          <w:spacing w:val="-1"/>
        </w:rPr>
        <w:t>□資料處理</w:t>
      </w:r>
      <w:r w:rsidRPr="006F08E0">
        <w:rPr>
          <w:rFonts w:eastAsia="新細明體" w:hint="eastAsia"/>
        </w:rPr>
        <w:t>科</w:t>
      </w:r>
      <w:r w:rsidRPr="006F08E0">
        <w:rPr>
          <w:rFonts w:eastAsia="新細明體" w:hint="eastAsia"/>
        </w:rPr>
        <w:tab/>
      </w:r>
      <w:r w:rsidRPr="006F08E0">
        <w:rPr>
          <w:rFonts w:eastAsia="新細明體" w:hint="eastAsia"/>
          <w:spacing w:val="-1"/>
        </w:rPr>
        <w:t>□美工</w:t>
      </w:r>
      <w:r w:rsidRPr="006F08E0">
        <w:rPr>
          <w:rFonts w:eastAsia="新細明體" w:hint="eastAsia"/>
        </w:rPr>
        <w:t>科</w:t>
      </w:r>
      <w:r w:rsidRPr="006F08E0">
        <w:rPr>
          <w:rFonts w:eastAsia="新細明體" w:hint="eastAsia"/>
        </w:rPr>
        <w:tab/>
      </w:r>
      <w:r w:rsidRPr="006F08E0">
        <w:rPr>
          <w:rFonts w:eastAsia="新細明體" w:hint="eastAsia"/>
          <w:spacing w:val="-1"/>
        </w:rPr>
        <w:t>□家政</w:t>
      </w:r>
      <w:r w:rsidRPr="006F08E0">
        <w:rPr>
          <w:rFonts w:eastAsia="新細明體" w:hint="eastAsia"/>
        </w:rPr>
        <w:t>科</w:t>
      </w:r>
      <w:r w:rsidRPr="006F08E0">
        <w:rPr>
          <w:rFonts w:eastAsia="新細明體" w:hint="eastAsia"/>
        </w:rPr>
        <w:tab/>
      </w:r>
      <w:r w:rsidRPr="006F08E0">
        <w:rPr>
          <w:rFonts w:eastAsia="新細明體" w:hint="eastAsia"/>
          <w:spacing w:val="-1"/>
        </w:rPr>
        <w:t>□印刷</w:t>
      </w:r>
      <w:r w:rsidRPr="006F08E0">
        <w:rPr>
          <w:rFonts w:eastAsia="新細明體" w:hint="eastAsia"/>
        </w:rPr>
        <w:t>科</w:t>
      </w:r>
      <w:r w:rsidRPr="006F08E0">
        <w:rPr>
          <w:rFonts w:eastAsia="新細明體" w:hint="eastAsia"/>
        </w:rPr>
        <w:tab/>
      </w:r>
      <w:r w:rsidRPr="006F08E0">
        <w:rPr>
          <w:rFonts w:eastAsia="新細明體" w:hint="eastAsia"/>
          <w:spacing w:val="-1"/>
        </w:rPr>
        <w:t>□實用技能科</w:t>
      </w:r>
    </w:p>
    <w:p w:rsidR="00DE04B8" w:rsidRPr="006F08E0" w:rsidRDefault="00DE04B8" w:rsidP="00BE3D46">
      <w:pPr>
        <w:pStyle w:val="af7"/>
        <w:tabs>
          <w:tab w:val="left" w:pos="709"/>
        </w:tabs>
        <w:ind w:left="360"/>
        <w:rPr>
          <w:rFonts w:eastAsia="新細明體"/>
        </w:rPr>
      </w:pPr>
      <w:r w:rsidRPr="006F08E0">
        <w:rPr>
          <w:rFonts w:eastAsia="新細明體" w:hint="eastAsia"/>
        </w:rPr>
        <w:t>7.</w:t>
      </w:r>
      <w:r w:rsidRPr="006F08E0">
        <w:rPr>
          <w:rFonts w:eastAsia="新細明體" w:hint="eastAsia"/>
        </w:rPr>
        <w:tab/>
      </w:r>
      <w:r w:rsidRPr="006F08E0">
        <w:rPr>
          <w:rFonts w:eastAsia="新細明體" w:hint="eastAsia"/>
        </w:rPr>
        <w:t>請問上學期學業成績：</w:t>
      </w:r>
    </w:p>
    <w:p w:rsidR="00DE04B8" w:rsidRPr="006F08E0" w:rsidRDefault="00DE04B8" w:rsidP="00BE3D46">
      <w:pPr>
        <w:pStyle w:val="af7"/>
        <w:tabs>
          <w:tab w:val="left" w:pos="709"/>
          <w:tab w:val="left" w:pos="2196"/>
          <w:tab w:val="left" w:pos="3156"/>
          <w:tab w:val="left" w:pos="4272"/>
          <w:tab w:val="left" w:pos="4993"/>
          <w:tab w:val="left" w:pos="6109"/>
          <w:tab w:val="left" w:pos="6709"/>
          <w:tab w:val="left" w:pos="8066"/>
        </w:tabs>
        <w:spacing w:line="360" w:lineRule="exact"/>
        <w:ind w:left="840"/>
        <w:rPr>
          <w:rFonts w:eastAsia="新細明體"/>
        </w:rPr>
      </w:pPr>
      <w:r w:rsidRPr="006F08E0">
        <w:rPr>
          <w:rFonts w:eastAsia="新細明體" w:hint="eastAsia"/>
        </w:rPr>
        <w:t>國</w:t>
      </w:r>
      <w:r w:rsidRPr="006F08E0">
        <w:rPr>
          <w:rFonts w:eastAsia="新細明體" w:hint="eastAsia"/>
          <w:spacing w:val="-42"/>
        </w:rPr>
        <w:t>文：</w:t>
      </w:r>
      <w:r w:rsidRPr="006F08E0">
        <w:rPr>
          <w:rFonts w:eastAsia="新細明體" w:hint="eastAsia"/>
          <w:spacing w:val="-42"/>
          <w:u w:val="single" w:color="000000"/>
        </w:rPr>
        <w:tab/>
      </w:r>
      <w:r w:rsidRPr="006F08E0">
        <w:rPr>
          <w:rFonts w:eastAsia="新細明體" w:hint="eastAsia"/>
        </w:rPr>
        <w:t>分</w:t>
      </w:r>
      <w:r w:rsidRPr="006F08E0">
        <w:rPr>
          <w:rFonts w:eastAsia="新細明體" w:hint="eastAsia"/>
        </w:rPr>
        <w:tab/>
      </w:r>
      <w:r w:rsidRPr="006F08E0">
        <w:rPr>
          <w:rFonts w:eastAsia="新細明體" w:hint="eastAsia"/>
          <w:spacing w:val="-1"/>
        </w:rPr>
        <w:t>英</w:t>
      </w:r>
      <w:r w:rsidRPr="006F08E0">
        <w:rPr>
          <w:rFonts w:eastAsia="新細明體" w:hint="eastAsia"/>
          <w:spacing w:val="-43"/>
        </w:rPr>
        <w:t>文：</w:t>
      </w:r>
      <w:r w:rsidRPr="006F08E0">
        <w:rPr>
          <w:rFonts w:eastAsia="新細明體" w:hint="eastAsia"/>
          <w:spacing w:val="-43"/>
          <w:u w:val="single" w:color="000000"/>
        </w:rPr>
        <w:tab/>
      </w:r>
      <w:r w:rsidRPr="006F08E0">
        <w:rPr>
          <w:rFonts w:eastAsia="新細明體" w:hint="eastAsia"/>
        </w:rPr>
        <w:t>分</w:t>
      </w:r>
      <w:r w:rsidRPr="006F08E0">
        <w:rPr>
          <w:rFonts w:eastAsia="新細明體" w:hint="eastAsia"/>
        </w:rPr>
        <w:tab/>
      </w:r>
      <w:r w:rsidRPr="006F08E0">
        <w:rPr>
          <w:rFonts w:eastAsia="新細明體" w:hint="eastAsia"/>
        </w:rPr>
        <w:t>數</w:t>
      </w:r>
      <w:r w:rsidRPr="006F08E0">
        <w:rPr>
          <w:rFonts w:eastAsia="新細明體" w:hint="eastAsia"/>
          <w:spacing w:val="-43"/>
        </w:rPr>
        <w:t>學：</w:t>
      </w:r>
      <w:r w:rsidRPr="006F08E0">
        <w:rPr>
          <w:rFonts w:eastAsia="新細明體" w:hint="eastAsia"/>
          <w:spacing w:val="-43"/>
          <w:u w:val="single" w:color="000000"/>
        </w:rPr>
        <w:tab/>
      </w:r>
      <w:r w:rsidRPr="006F08E0">
        <w:rPr>
          <w:rFonts w:eastAsia="新細明體" w:hint="eastAsia"/>
        </w:rPr>
        <w:t>分</w:t>
      </w:r>
      <w:r w:rsidRPr="006F08E0">
        <w:rPr>
          <w:rFonts w:eastAsia="新細明體" w:hint="eastAsia"/>
        </w:rPr>
        <w:tab/>
      </w:r>
      <w:r w:rsidRPr="006F08E0">
        <w:rPr>
          <w:rFonts w:eastAsia="新細明體" w:hint="eastAsia"/>
        </w:rPr>
        <w:t>總成</w:t>
      </w:r>
      <w:r w:rsidRPr="006F08E0">
        <w:rPr>
          <w:rFonts w:eastAsia="新細明體" w:hint="eastAsia"/>
          <w:spacing w:val="-43"/>
        </w:rPr>
        <w:t>績：</w:t>
      </w:r>
      <w:r w:rsidRPr="006F08E0">
        <w:rPr>
          <w:rFonts w:eastAsia="新細明體" w:hint="eastAsia"/>
          <w:spacing w:val="-43"/>
          <w:u w:val="single" w:color="000000"/>
        </w:rPr>
        <w:tab/>
      </w:r>
      <w:r w:rsidRPr="006F08E0">
        <w:rPr>
          <w:rFonts w:eastAsia="新細明體" w:hint="eastAsia"/>
        </w:rPr>
        <w:t>分</w:t>
      </w:r>
    </w:p>
    <w:p w:rsidR="00DE04B8" w:rsidRPr="006F08E0" w:rsidRDefault="00DE04B8" w:rsidP="0078534A">
      <w:pPr>
        <w:rPr>
          <w:rFonts w:eastAsia="新細明體"/>
        </w:rPr>
      </w:pPr>
    </w:p>
    <w:p w:rsidR="00DE04B8" w:rsidRPr="006F08E0" w:rsidRDefault="00DE04B8" w:rsidP="0078534A">
      <w:pPr>
        <w:rPr>
          <w:rFonts w:eastAsia="新細明體"/>
        </w:rPr>
      </w:pPr>
    </w:p>
    <w:p w:rsidR="00DE04B8" w:rsidRPr="006F08E0" w:rsidRDefault="00DE04B8" w:rsidP="0078534A">
      <w:pPr>
        <w:rPr>
          <w:rFonts w:eastAsia="新細明體"/>
        </w:rPr>
      </w:pPr>
    </w:p>
    <w:p w:rsidR="00DE04B8" w:rsidRPr="006F08E0" w:rsidRDefault="00DE04B8" w:rsidP="00BE3D46">
      <w:pPr>
        <w:pStyle w:val="af7"/>
        <w:ind w:left="1560" w:right="1502"/>
        <w:jc w:val="center"/>
        <w:rPr>
          <w:rFonts w:eastAsia="新細明體"/>
        </w:rPr>
      </w:pPr>
      <w:r w:rsidRPr="006F08E0">
        <w:rPr>
          <w:rFonts w:eastAsia="新細明體" w:hint="eastAsia"/>
        </w:rPr>
        <w:t>各位同學，非常感謝你的配合！！！</w:t>
      </w:r>
    </w:p>
    <w:p w:rsidR="00DE04B8" w:rsidRPr="006F08E0" w:rsidRDefault="00DE04B8" w:rsidP="00BE3D46">
      <w:pPr>
        <w:spacing w:line="641" w:lineRule="exact"/>
        <w:ind w:left="2333" w:right="2331"/>
        <w:jc w:val="center"/>
        <w:rPr>
          <w:rFonts w:eastAsia="新細明體" w:cs="標楷體"/>
          <w:sz w:val="44"/>
          <w:szCs w:val="44"/>
          <w:lang w:eastAsia="en-US"/>
        </w:rPr>
      </w:pPr>
      <w:r w:rsidRPr="006F08E0">
        <w:rPr>
          <w:rFonts w:eastAsia="新細明體" w:cs="標楷體" w:hint="eastAsia"/>
          <w:sz w:val="44"/>
          <w:szCs w:val="44"/>
        </w:rPr>
        <w:t>謝謝</w:t>
      </w:r>
    </w:p>
    <w:p w:rsidR="00DE04B8" w:rsidRPr="003C76EE" w:rsidRDefault="00DE04B8" w:rsidP="003C76EE"/>
    <w:p w:rsidR="00BE3D46" w:rsidRDefault="00BE3D46"/>
    <w:sectPr w:rsidR="00BE3D46" w:rsidSect="008D7DB9">
      <w:headerReference w:type="even" r:id="rId18"/>
      <w:headerReference w:type="default" r:id="rId19"/>
      <w:footerReference w:type="default" r:id="rId20"/>
      <w:headerReference w:type="first" r:id="rId21"/>
      <w:pgSz w:w="11906" w:h="16838" w:code="9"/>
      <w:pgMar w:top="1440" w:right="1797" w:bottom="1440" w:left="1797" w:header="851" w:footer="624" w:gutter="0"/>
      <w:pgNumType w:start="1"/>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D42" w:rsidRDefault="00E53D42">
      <w:r>
        <w:separator/>
      </w:r>
    </w:p>
  </w:endnote>
  <w:endnote w:type="continuationSeparator" w:id="0">
    <w:p w:rsidR="00E53D42" w:rsidRDefault="00E5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Microsoft Himalaya">
    <w:panose1 w:val="01010100010101010101"/>
    <w:charset w:val="00"/>
    <w:family w:val="auto"/>
    <w:pitch w:val="variable"/>
    <w:sig w:usb0="80000003" w:usb1="00010000" w:usb2="00000040" w:usb3="00000000" w:csb0="000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華康隸書體W3">
    <w:altName w:val="Arial Unicode MS"/>
    <w:charset w:val="88"/>
    <w:family w:val="script"/>
    <w:pitch w:val="fixed"/>
    <w:sig w:usb0="00000000" w:usb1="28091800" w:usb2="00000016" w:usb3="00000000" w:csb0="00100000" w:csb1="00000000"/>
  </w:font>
  <w:font w:name="System">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42" w:rsidRDefault="00E53D42" w:rsidP="00386C03">
    <w:pPr>
      <w:pStyle w:val="a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42" w:rsidRDefault="00E53D42" w:rsidP="00386C03">
    <w:pPr>
      <w:pStyle w:val="a9"/>
      <w:jc w:val="center"/>
    </w:pPr>
    <w:r>
      <w:fldChar w:fldCharType="begin"/>
    </w:r>
    <w:r>
      <w:instrText>PAGE   \* MERGEFORMAT</w:instrText>
    </w:r>
    <w:r>
      <w:fldChar w:fldCharType="separate"/>
    </w:r>
    <w:r w:rsidR="008C19E5" w:rsidRPr="008C19E5">
      <w:rPr>
        <w:noProof/>
        <w:lang w:val="zh-TW"/>
      </w:rPr>
      <w:t>VI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42" w:rsidRDefault="00E53D42" w:rsidP="00386C03">
    <w:pPr>
      <w:pStyle w:val="a9"/>
      <w:jc w:val="center"/>
    </w:pPr>
    <w:r>
      <w:fldChar w:fldCharType="begin"/>
    </w:r>
    <w:r>
      <w:instrText>PAGE   \* MERGEFORMAT</w:instrText>
    </w:r>
    <w:r>
      <w:fldChar w:fldCharType="separate"/>
    </w:r>
    <w:r w:rsidR="008C19E5" w:rsidRPr="008C19E5">
      <w:rPr>
        <w:noProof/>
        <w:lang w:val="zh-TW"/>
      </w:rPr>
      <w:t>26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D42" w:rsidRDefault="00E53D42">
      <w:r>
        <w:separator/>
      </w:r>
    </w:p>
  </w:footnote>
  <w:footnote w:type="continuationSeparator" w:id="0">
    <w:p w:rsidR="00E53D42" w:rsidRDefault="00E53D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42" w:rsidRDefault="008C19E5">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1963661" o:spid="_x0000_s10251" type="#_x0000_t75" style="position:absolute;margin-left:0;margin-top:0;width:595.2pt;height:841.9pt;z-index:-251657216;mso-position-horizontal:center;mso-position-horizontal-relative:margin;mso-position-vertical:center;mso-position-vertical-relative:margin" o:allowincell="f">
          <v:imagedata r:id="rId1" o:title="政大watermar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42" w:rsidRDefault="008C19E5">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1963662" o:spid="_x0000_s10252" type="#_x0000_t75" style="position:absolute;margin-left:0;margin-top:0;width:595.2pt;height:841.9pt;z-index:-251656192;mso-position-horizontal:center;mso-position-horizontal-relative:margin;mso-position-vertical:center;mso-position-vertical-relative:margin" o:allowincell="f">
          <v:imagedata r:id="rId1" o:title="政大watermark"/>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42" w:rsidRDefault="008C19E5">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1963660" o:spid="_x0000_s10250" type="#_x0000_t75" style="position:absolute;margin-left:0;margin-top:0;width:595.2pt;height:841.9pt;z-index:-251658240;mso-position-horizontal:center;mso-position-horizontal-relative:margin;mso-position-vertical:center;mso-position-vertical-relative:margin" o:allowincell="f">
          <v:imagedata r:id="rId1" o:title="政大watermark"/>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42" w:rsidRDefault="008C19E5">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1963664" o:spid="_x0000_s10254" type="#_x0000_t75" style="position:absolute;margin-left:0;margin-top:0;width:595.2pt;height:841.9pt;z-index:-251654144;mso-position-horizontal:center;mso-position-horizontal-relative:margin;mso-position-vertical:center;mso-position-vertical-relative:margin" o:allowincell="f">
          <v:imagedata r:id="rId1" o:title="政大watermark"/>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42" w:rsidRDefault="008C19E5">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1963665" o:spid="_x0000_s10255" type="#_x0000_t75" style="position:absolute;margin-left:0;margin-top:0;width:595.2pt;height:841.9pt;z-index:-251653120;mso-position-horizontal:center;mso-position-horizontal-relative:margin;mso-position-vertical:center;mso-position-vertical-relative:margin" o:allowincell="f">
          <v:imagedata r:id="rId1" o:title="政大watermark"/>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42" w:rsidRDefault="008C19E5">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1963663" o:spid="_x0000_s10253" type="#_x0000_t75" style="position:absolute;margin-left:0;margin-top:0;width:595.2pt;height:841.9pt;z-index:-251655168;mso-position-horizontal:center;mso-position-horizontal-relative:margin;mso-position-vertical:center;mso-position-vertical-relative:margin" o:allowincell="f">
          <v:imagedata r:id="rId1" o:title="政大watermark"/>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42" w:rsidRDefault="008C19E5">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1963667" o:spid="_x0000_s10257" type="#_x0000_t75" style="position:absolute;margin-left:0;margin-top:0;width:595.2pt;height:841.9pt;z-index:-251651072;mso-position-horizontal:center;mso-position-horizontal-relative:margin;mso-position-vertical:center;mso-position-vertical-relative:margin" o:allowincell="f">
          <v:imagedata r:id="rId1" o:title="政大watermark"/>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42" w:rsidRDefault="008C19E5">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1963668" o:spid="_x0000_s10258" type="#_x0000_t75" style="position:absolute;margin-left:0;margin-top:0;width:595.2pt;height:841.9pt;z-index:-251650048;mso-position-horizontal:center;mso-position-horizontal-relative:margin;mso-position-vertical:center;mso-position-vertical-relative:margin" o:allowincell="f">
          <v:imagedata r:id="rId1" o:title="政大watermark"/>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D42" w:rsidRDefault="008C19E5">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1963666" o:spid="_x0000_s10256" type="#_x0000_t75" style="position:absolute;margin-left:0;margin-top:0;width:595.2pt;height:841.9pt;z-index:-251652096;mso-position-horizontal:center;mso-position-horizontal-relative:margin;mso-position-vertical:center;mso-position-vertical-relative:margin" o:allowincell="f">
          <v:imagedata r:id="rId1" o:title="政大watermark"/>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C96F486"/>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27C44BAC"/>
    <w:multiLevelType w:val="hybridMultilevel"/>
    <w:tmpl w:val="CC649722"/>
    <w:lvl w:ilvl="0" w:tplc="84E85380">
      <w:start w:val="1"/>
      <w:numFmt w:val="decimal"/>
      <w:pStyle w:val="a0"/>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2EC4416"/>
    <w:multiLevelType w:val="hybridMultilevel"/>
    <w:tmpl w:val="A18C1DFE"/>
    <w:lvl w:ilvl="0" w:tplc="4A0E69CC">
      <w:start w:val="1"/>
      <w:numFmt w:val="decimal"/>
      <w:lvlText w:val="%1."/>
      <w:lvlJc w:val="righ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5DF691D"/>
    <w:multiLevelType w:val="multilevel"/>
    <w:tmpl w:val="0409001D"/>
    <w:styleLink w:val="1"/>
    <w:lvl w:ilvl="0">
      <w:start w:val="5"/>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4" w15:restartNumberingAfterBreak="0">
    <w:nsid w:val="4AD92FC0"/>
    <w:multiLevelType w:val="hybridMultilevel"/>
    <w:tmpl w:val="AE709C9A"/>
    <w:lvl w:ilvl="0" w:tplc="1BE0E49C">
      <w:start w:val="1"/>
      <w:numFmt w:val="decimal"/>
      <w:lvlText w:val="%1."/>
      <w:lvlJc w:val="left"/>
      <w:pPr>
        <w:ind w:left="689" w:hanging="247"/>
      </w:pPr>
      <w:rPr>
        <w:rFonts w:ascii="Times New Roman" w:eastAsia="Times New Roman" w:hAnsi="Times New Roman" w:cs="Times New Roman" w:hint="default"/>
        <w:sz w:val="24"/>
        <w:szCs w:val="24"/>
      </w:rPr>
    </w:lvl>
    <w:lvl w:ilvl="1" w:tplc="D9B0F62A">
      <w:start w:val="1"/>
      <w:numFmt w:val="bullet"/>
      <w:lvlText w:val="•"/>
      <w:lvlJc w:val="left"/>
      <w:pPr>
        <w:ind w:left="689" w:firstLine="0"/>
      </w:pPr>
    </w:lvl>
    <w:lvl w:ilvl="2" w:tplc="2E386892">
      <w:start w:val="1"/>
      <w:numFmt w:val="bullet"/>
      <w:lvlText w:val="•"/>
      <w:lvlJc w:val="left"/>
      <w:pPr>
        <w:ind w:left="689" w:firstLine="0"/>
      </w:pPr>
    </w:lvl>
    <w:lvl w:ilvl="3" w:tplc="48868F10">
      <w:start w:val="1"/>
      <w:numFmt w:val="bullet"/>
      <w:lvlText w:val="•"/>
      <w:lvlJc w:val="left"/>
      <w:pPr>
        <w:ind w:left="689" w:firstLine="0"/>
      </w:pPr>
    </w:lvl>
    <w:lvl w:ilvl="4" w:tplc="C0D65F0C">
      <w:start w:val="1"/>
      <w:numFmt w:val="bullet"/>
      <w:lvlText w:val="•"/>
      <w:lvlJc w:val="left"/>
      <w:pPr>
        <w:ind w:left="689" w:firstLine="0"/>
      </w:pPr>
    </w:lvl>
    <w:lvl w:ilvl="5" w:tplc="CBBC6BFC">
      <w:start w:val="1"/>
      <w:numFmt w:val="bullet"/>
      <w:lvlText w:val="•"/>
      <w:lvlJc w:val="left"/>
      <w:pPr>
        <w:ind w:left="689" w:firstLine="0"/>
      </w:pPr>
    </w:lvl>
    <w:lvl w:ilvl="6" w:tplc="10D059B8">
      <w:start w:val="1"/>
      <w:numFmt w:val="bullet"/>
      <w:lvlText w:val="•"/>
      <w:lvlJc w:val="left"/>
      <w:pPr>
        <w:ind w:left="689" w:firstLine="0"/>
      </w:pPr>
    </w:lvl>
    <w:lvl w:ilvl="7" w:tplc="3D2062FE">
      <w:start w:val="1"/>
      <w:numFmt w:val="bullet"/>
      <w:lvlText w:val="•"/>
      <w:lvlJc w:val="left"/>
      <w:pPr>
        <w:ind w:left="689" w:firstLine="0"/>
      </w:pPr>
    </w:lvl>
    <w:lvl w:ilvl="8" w:tplc="08A2A54E">
      <w:start w:val="1"/>
      <w:numFmt w:val="bullet"/>
      <w:lvlText w:val="•"/>
      <w:lvlJc w:val="left"/>
      <w:pPr>
        <w:ind w:left="689" w:firstLine="0"/>
      </w:pPr>
    </w:lvl>
  </w:abstractNum>
  <w:abstractNum w:abstractNumId="5" w15:restartNumberingAfterBreak="0">
    <w:nsid w:val="64402B1D"/>
    <w:multiLevelType w:val="hybridMultilevel"/>
    <w:tmpl w:val="597E959C"/>
    <w:lvl w:ilvl="0" w:tplc="F104B1E8">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692A3F47"/>
    <w:multiLevelType w:val="hybridMultilevel"/>
    <w:tmpl w:val="FCD86FA2"/>
    <w:lvl w:ilvl="0" w:tplc="22DCD896">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6AAC2289"/>
    <w:multiLevelType w:val="hybridMultilevel"/>
    <w:tmpl w:val="5EA69462"/>
    <w:lvl w:ilvl="0" w:tplc="CE0058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1D07F97"/>
    <w:multiLevelType w:val="hybridMultilevel"/>
    <w:tmpl w:val="27AC38F6"/>
    <w:lvl w:ilvl="0" w:tplc="1CCC0FA0">
      <w:start w:val="1"/>
      <w:numFmt w:val="taiwaneseCountingThousand"/>
      <w:pStyle w:val="a1"/>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3B65893"/>
    <w:multiLevelType w:val="multilevel"/>
    <w:tmpl w:val="61183752"/>
    <w:lvl w:ilvl="0">
      <w:start w:val="1"/>
      <w:numFmt w:val="decimal"/>
      <w:pStyle w:val="10"/>
      <w:suff w:val="nothing"/>
      <w:lvlText w:val="%1"/>
      <w:lvlJc w:val="left"/>
      <w:pPr>
        <w:ind w:left="0" w:firstLine="0"/>
      </w:pPr>
      <w:rPr>
        <w:rFonts w:hint="eastAsia"/>
        <w:vanish/>
      </w:rPr>
    </w:lvl>
    <w:lvl w:ilvl="1">
      <w:start w:val="1"/>
      <w:numFmt w:val="taiwaneseCountingThousand"/>
      <w:pStyle w:val="2"/>
      <w:lvlText w:val="第%2節　"/>
      <w:lvlJc w:val="left"/>
      <w:pPr>
        <w:tabs>
          <w:tab w:val="num" w:pos="851"/>
        </w:tabs>
        <w:ind w:left="851" w:hanging="851"/>
      </w:pPr>
      <w:rPr>
        <w:rFonts w:hint="eastAsia"/>
      </w:rPr>
    </w:lvl>
    <w:lvl w:ilvl="2">
      <w:start w:val="1"/>
      <w:numFmt w:val="ideographLegalTraditional"/>
      <w:pStyle w:val="3"/>
      <w:lvlText w:val="%3、"/>
      <w:lvlJc w:val="left"/>
      <w:pPr>
        <w:tabs>
          <w:tab w:val="num" w:pos="680"/>
        </w:tabs>
        <w:ind w:left="1134" w:hanging="1134"/>
      </w:pPr>
      <w:rPr>
        <w:rFonts w:hint="eastAsia"/>
      </w:rPr>
    </w:lvl>
    <w:lvl w:ilvl="3">
      <w:start w:val="1"/>
      <w:numFmt w:val="taiwaneseCountingThousand"/>
      <w:pStyle w:val="4"/>
      <w:lvlText w:val="%4、"/>
      <w:lvlJc w:val="left"/>
      <w:pPr>
        <w:tabs>
          <w:tab w:val="num" w:pos="851"/>
        </w:tabs>
        <w:ind w:left="851" w:hanging="567"/>
      </w:pPr>
      <w:rPr>
        <w:rFonts w:hint="eastAsia"/>
      </w:rPr>
    </w:lvl>
    <w:lvl w:ilvl="4">
      <w:start w:val="1"/>
      <w:numFmt w:val="taiwaneseCountingThousand"/>
      <w:pStyle w:val="5"/>
      <w:lvlText w:val="(%5)"/>
      <w:lvlJc w:val="left"/>
      <w:pPr>
        <w:tabs>
          <w:tab w:val="num" w:pos="1134"/>
        </w:tabs>
        <w:ind w:left="1134" w:hanging="567"/>
      </w:pPr>
      <w:rPr>
        <w:rFonts w:hint="eastAsia"/>
      </w:rPr>
    </w:lvl>
    <w:lvl w:ilvl="5">
      <w:start w:val="1"/>
      <w:numFmt w:val="decimal"/>
      <w:pStyle w:val="6"/>
      <w:lvlText w:val="%6."/>
      <w:lvlJc w:val="left"/>
      <w:pPr>
        <w:tabs>
          <w:tab w:val="num" w:pos="1701"/>
        </w:tabs>
        <w:ind w:left="1701" w:hanging="567"/>
      </w:pPr>
      <w:rPr>
        <w:rFonts w:hint="eastAsia"/>
      </w:rPr>
    </w:lvl>
    <w:lvl w:ilvl="6">
      <w:start w:val="1"/>
      <w:numFmt w:val="decimal"/>
      <w:pStyle w:val="7"/>
      <w:lvlText w:val="(%7)"/>
      <w:lvlJc w:val="left"/>
      <w:pPr>
        <w:tabs>
          <w:tab w:val="num" w:pos="1985"/>
        </w:tabs>
        <w:ind w:left="1985" w:hanging="567"/>
      </w:pPr>
      <w:rPr>
        <w:rFonts w:hint="eastAsia"/>
      </w:rPr>
    </w:lvl>
    <w:lvl w:ilvl="7">
      <w:start w:val="1"/>
      <w:numFmt w:val="lowerLetter"/>
      <w:pStyle w:val="8"/>
      <w:lvlText w:val="%8."/>
      <w:lvlJc w:val="left"/>
      <w:pPr>
        <w:tabs>
          <w:tab w:val="num" w:pos="2268"/>
        </w:tabs>
        <w:ind w:left="2268" w:hanging="567"/>
      </w:pPr>
      <w:rPr>
        <w:rFonts w:hint="eastAsia"/>
      </w:rPr>
    </w:lvl>
    <w:lvl w:ilvl="8">
      <w:start w:val="1"/>
      <w:numFmt w:val="lowerLetter"/>
      <w:pStyle w:val="9"/>
      <w:lvlText w:val="(%9)"/>
      <w:lvlJc w:val="left"/>
      <w:pPr>
        <w:tabs>
          <w:tab w:val="num" w:pos="2552"/>
        </w:tabs>
        <w:ind w:left="2552" w:hanging="567"/>
      </w:pPr>
      <w:rPr>
        <w:rFonts w:hint="eastAsia"/>
      </w:rPr>
    </w:lvl>
  </w:abstractNum>
  <w:num w:numId="1">
    <w:abstractNumId w:val="5"/>
  </w:num>
  <w:num w:numId="2">
    <w:abstractNumId w:val="0"/>
  </w:num>
  <w:num w:numId="3">
    <w:abstractNumId w:val="3"/>
  </w:num>
  <w:num w:numId="4">
    <w:abstractNumId w:val="9"/>
  </w:num>
  <w:num w:numId="5">
    <w:abstractNumId w:val="6"/>
  </w:num>
  <w:num w:numId="6">
    <w:abstractNumId w:val="6"/>
    <w:lvlOverride w:ilvl="0">
      <w:startOverride w:val="1"/>
    </w:lvlOverride>
  </w:num>
  <w:num w:numId="7">
    <w:abstractNumId w:val="6"/>
    <w:lvlOverride w:ilvl="0">
      <w:startOverride w:val="1"/>
    </w:lvlOverride>
  </w:num>
  <w:num w:numId="8">
    <w:abstractNumId w:val="4"/>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num>
  <w:num w:numId="11">
    <w:abstractNumId w:val="7"/>
  </w:num>
  <w:num w:numId="12">
    <w:abstractNumId w:val="2"/>
  </w:num>
  <w:num w:numId="13">
    <w:abstractNumId w:val="9"/>
  </w:num>
  <w:num w:numId="14">
    <w:abstractNumId w:val="9"/>
  </w:num>
  <w:num w:numId="15">
    <w:abstractNumId w:val="9"/>
  </w:num>
  <w:num w:numId="16">
    <w:abstractNumId w:val="9"/>
  </w:num>
  <w:num w:numId="17">
    <w:abstractNumId w:val="1"/>
  </w:num>
  <w:num w:numId="18">
    <w:abstractNumId w:val="8"/>
  </w:num>
  <w:num w:numId="19">
    <w:abstractNumId w:val="1"/>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bordersDoNotSurroundHeader/>
  <w:bordersDoNotSurroundFooter/>
  <w:defaultTabStop w:val="0"/>
  <w:drawingGridHorizontalSpacing w:val="120"/>
  <w:displayHorizontalDrawingGridEvery w:val="0"/>
  <w:displayVerticalDrawingGridEvery w:val="2"/>
  <w:characterSpacingControl w:val="compressPunctuation"/>
  <w:hdrShapeDefaults>
    <o:shapedefaults v:ext="edit" spidmax="10259"/>
    <o:shapelayout v:ext="edit">
      <o:idmap v:ext="edit" data="10"/>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4B8"/>
    <w:rsid w:val="00010309"/>
    <w:rsid w:val="00036B6A"/>
    <w:rsid w:val="00036E3D"/>
    <w:rsid w:val="00050F53"/>
    <w:rsid w:val="00070EA2"/>
    <w:rsid w:val="00091614"/>
    <w:rsid w:val="0009495B"/>
    <w:rsid w:val="000A722D"/>
    <w:rsid w:val="000C0A11"/>
    <w:rsid w:val="00102171"/>
    <w:rsid w:val="00103CDB"/>
    <w:rsid w:val="00126014"/>
    <w:rsid w:val="00174B87"/>
    <w:rsid w:val="001854B8"/>
    <w:rsid w:val="0019153A"/>
    <w:rsid w:val="001B370B"/>
    <w:rsid w:val="001D4FC3"/>
    <w:rsid w:val="001E7DD7"/>
    <w:rsid w:val="00236440"/>
    <w:rsid w:val="00260853"/>
    <w:rsid w:val="002643D5"/>
    <w:rsid w:val="002B6464"/>
    <w:rsid w:val="002C238A"/>
    <w:rsid w:val="002D7505"/>
    <w:rsid w:val="002F6426"/>
    <w:rsid w:val="00303F97"/>
    <w:rsid w:val="00330F54"/>
    <w:rsid w:val="0034423D"/>
    <w:rsid w:val="0038689F"/>
    <w:rsid w:val="00386C03"/>
    <w:rsid w:val="00397ACB"/>
    <w:rsid w:val="003A618F"/>
    <w:rsid w:val="003C013B"/>
    <w:rsid w:val="003C1078"/>
    <w:rsid w:val="003C76EE"/>
    <w:rsid w:val="003D6D4C"/>
    <w:rsid w:val="003E45FE"/>
    <w:rsid w:val="003F7FAE"/>
    <w:rsid w:val="00411682"/>
    <w:rsid w:val="0042384C"/>
    <w:rsid w:val="00423B2A"/>
    <w:rsid w:val="00426621"/>
    <w:rsid w:val="0046782E"/>
    <w:rsid w:val="004A2859"/>
    <w:rsid w:val="004B2B46"/>
    <w:rsid w:val="004C4D96"/>
    <w:rsid w:val="004D237D"/>
    <w:rsid w:val="004D3CB1"/>
    <w:rsid w:val="004E4C8F"/>
    <w:rsid w:val="0050508F"/>
    <w:rsid w:val="00524F09"/>
    <w:rsid w:val="00541ECC"/>
    <w:rsid w:val="0055260A"/>
    <w:rsid w:val="00586D2F"/>
    <w:rsid w:val="005911F1"/>
    <w:rsid w:val="005A6581"/>
    <w:rsid w:val="005C0736"/>
    <w:rsid w:val="005D1A71"/>
    <w:rsid w:val="005E677E"/>
    <w:rsid w:val="00625E62"/>
    <w:rsid w:val="00632481"/>
    <w:rsid w:val="006548B7"/>
    <w:rsid w:val="006576E8"/>
    <w:rsid w:val="00677B44"/>
    <w:rsid w:val="006B7D75"/>
    <w:rsid w:val="006C099B"/>
    <w:rsid w:val="006C4A55"/>
    <w:rsid w:val="006C54AA"/>
    <w:rsid w:val="006C7F9B"/>
    <w:rsid w:val="006D78DC"/>
    <w:rsid w:val="006E58DA"/>
    <w:rsid w:val="006F08E0"/>
    <w:rsid w:val="007121A7"/>
    <w:rsid w:val="0071609C"/>
    <w:rsid w:val="00735A45"/>
    <w:rsid w:val="00765B44"/>
    <w:rsid w:val="00767AE1"/>
    <w:rsid w:val="0078534A"/>
    <w:rsid w:val="00791853"/>
    <w:rsid w:val="007A6738"/>
    <w:rsid w:val="007D57B1"/>
    <w:rsid w:val="007E71ED"/>
    <w:rsid w:val="007F0C75"/>
    <w:rsid w:val="00845342"/>
    <w:rsid w:val="0087731B"/>
    <w:rsid w:val="00884E50"/>
    <w:rsid w:val="008855FC"/>
    <w:rsid w:val="00890912"/>
    <w:rsid w:val="0089775E"/>
    <w:rsid w:val="008A31E5"/>
    <w:rsid w:val="008C19E5"/>
    <w:rsid w:val="008C7FAE"/>
    <w:rsid w:val="008D1232"/>
    <w:rsid w:val="008D7DB9"/>
    <w:rsid w:val="0091125D"/>
    <w:rsid w:val="00974713"/>
    <w:rsid w:val="00977EAF"/>
    <w:rsid w:val="00980160"/>
    <w:rsid w:val="0098317A"/>
    <w:rsid w:val="009B762B"/>
    <w:rsid w:val="009C3923"/>
    <w:rsid w:val="00A010C9"/>
    <w:rsid w:val="00A31AED"/>
    <w:rsid w:val="00A435E2"/>
    <w:rsid w:val="00A529F4"/>
    <w:rsid w:val="00A52FBB"/>
    <w:rsid w:val="00A60558"/>
    <w:rsid w:val="00A7025F"/>
    <w:rsid w:val="00AA6A5D"/>
    <w:rsid w:val="00AA7216"/>
    <w:rsid w:val="00AB3C7B"/>
    <w:rsid w:val="00AC5D86"/>
    <w:rsid w:val="00AC610A"/>
    <w:rsid w:val="00AD06FF"/>
    <w:rsid w:val="00B02CE3"/>
    <w:rsid w:val="00B34967"/>
    <w:rsid w:val="00B42A10"/>
    <w:rsid w:val="00B50358"/>
    <w:rsid w:val="00BB292F"/>
    <w:rsid w:val="00BB4A53"/>
    <w:rsid w:val="00BB7F81"/>
    <w:rsid w:val="00BC3D96"/>
    <w:rsid w:val="00BD5F23"/>
    <w:rsid w:val="00BE2CCC"/>
    <w:rsid w:val="00BE3D46"/>
    <w:rsid w:val="00C00372"/>
    <w:rsid w:val="00C11DA4"/>
    <w:rsid w:val="00C16451"/>
    <w:rsid w:val="00C347EB"/>
    <w:rsid w:val="00C413FA"/>
    <w:rsid w:val="00C579DB"/>
    <w:rsid w:val="00C57FE0"/>
    <w:rsid w:val="00C625ED"/>
    <w:rsid w:val="00C661B5"/>
    <w:rsid w:val="00C71059"/>
    <w:rsid w:val="00C759BE"/>
    <w:rsid w:val="00C82D60"/>
    <w:rsid w:val="00C91A9E"/>
    <w:rsid w:val="00C9249F"/>
    <w:rsid w:val="00C930A2"/>
    <w:rsid w:val="00C963EF"/>
    <w:rsid w:val="00CA18F5"/>
    <w:rsid w:val="00CB626F"/>
    <w:rsid w:val="00CC4563"/>
    <w:rsid w:val="00CC6B5A"/>
    <w:rsid w:val="00D16842"/>
    <w:rsid w:val="00D51BB3"/>
    <w:rsid w:val="00D80E80"/>
    <w:rsid w:val="00DE04B8"/>
    <w:rsid w:val="00E02A6D"/>
    <w:rsid w:val="00E174A7"/>
    <w:rsid w:val="00E33887"/>
    <w:rsid w:val="00E33DC9"/>
    <w:rsid w:val="00E53D42"/>
    <w:rsid w:val="00E75E5F"/>
    <w:rsid w:val="00E77746"/>
    <w:rsid w:val="00E83159"/>
    <w:rsid w:val="00E8591E"/>
    <w:rsid w:val="00EB1365"/>
    <w:rsid w:val="00EC6805"/>
    <w:rsid w:val="00ED1C2E"/>
    <w:rsid w:val="00ED2B45"/>
    <w:rsid w:val="00F12393"/>
    <w:rsid w:val="00F175CF"/>
    <w:rsid w:val="00F554C3"/>
    <w:rsid w:val="00F558DD"/>
    <w:rsid w:val="00F5726C"/>
    <w:rsid w:val="00F9305D"/>
    <w:rsid w:val="00F93A95"/>
    <w:rsid w:val="00FC2AA3"/>
    <w:rsid w:val="00FC2FF1"/>
  </w:rsids>
  <m:mathPr>
    <m:mathFont m:val="Cambria Math"/>
    <m:brkBin m:val="before"/>
    <m:brkBinSub m:val="--"/>
    <m:smallFrac m:val="0"/>
    <m:dispDef/>
    <m:lMargin m:val="0"/>
    <m:rMargin m:val="0"/>
    <m:defJc m:val="centerGroup"/>
    <m:wrapIndent m:val="1440"/>
    <m:intLim m:val="subSup"/>
    <m:naryLim m:val="undOvr"/>
  </m:mathPr>
  <w:themeFontLang w:val="en-US" w:eastAsia="zh-TW" w:bidi="bo-CN"/>
  <w:clrSchemeMapping w:bg1="light1" w:t1="dark1" w:bg2="light2" w:t2="dark2" w:accent1="accent1" w:accent2="accent2" w:accent3="accent3" w:accent4="accent4" w:accent5="accent5" w:accent6="accent6" w:hyperlink="hyperlink" w:followedHyperlink="followedHyperlink"/>
  <w:shapeDefaults>
    <o:shapedefaults v:ext="edit" spidmax="10259"/>
    <o:shapelayout v:ext="edit">
      <o:idmap v:ext="edit" data="1"/>
    </o:shapelayout>
  </w:shapeDefaults>
  <w:decimalSymbol w:val="."/>
  <w:listSeparator w:val=","/>
  <w15:docId w15:val="{08834B87-F3CA-45C9-9613-201F430F4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bo-C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854B8"/>
    <w:pPr>
      <w:widowControl w:val="0"/>
    </w:pPr>
    <w:rPr>
      <w:rFonts w:ascii="Times New Roman" w:eastAsia="標楷體" w:hAnsi="Times New Roman"/>
      <w:lang w:bidi="ar-SA"/>
    </w:rPr>
  </w:style>
  <w:style w:type="paragraph" w:styleId="10">
    <w:name w:val="heading 1"/>
    <w:basedOn w:val="a2"/>
    <w:next w:val="a2"/>
    <w:link w:val="11"/>
    <w:uiPriority w:val="9"/>
    <w:qFormat/>
    <w:rsid w:val="001854B8"/>
    <w:pPr>
      <w:keepNext/>
      <w:pageBreakBefore/>
      <w:widowControl/>
      <w:numPr>
        <w:numId w:val="28"/>
      </w:numPr>
      <w:wordWrap w:val="0"/>
      <w:topLinePunct/>
      <w:adjustRightInd w:val="0"/>
      <w:spacing w:beforeLines="50" w:before="50" w:afterLines="50" w:after="50" w:line="360" w:lineRule="auto"/>
      <w:jc w:val="center"/>
      <w:textAlignment w:val="baseline"/>
      <w:outlineLvl w:val="0"/>
    </w:pPr>
    <w:rPr>
      <w:rFonts w:cstheme="majorBidi"/>
      <w:b/>
      <w:bCs/>
      <w:kern w:val="52"/>
      <w:sz w:val="48"/>
      <w:szCs w:val="52"/>
    </w:rPr>
  </w:style>
  <w:style w:type="paragraph" w:styleId="2">
    <w:name w:val="heading 2"/>
    <w:basedOn w:val="a2"/>
    <w:next w:val="a2"/>
    <w:link w:val="20"/>
    <w:uiPriority w:val="9"/>
    <w:unhideWhenUsed/>
    <w:qFormat/>
    <w:rsid w:val="00A529F4"/>
    <w:pPr>
      <w:keepNext/>
      <w:widowControl/>
      <w:numPr>
        <w:ilvl w:val="1"/>
        <w:numId w:val="28"/>
      </w:numPr>
      <w:wordWrap w:val="0"/>
      <w:topLinePunct/>
      <w:adjustRightInd w:val="0"/>
      <w:spacing w:beforeLines="200" w:before="200" w:afterLines="100" w:after="100" w:line="360" w:lineRule="auto"/>
      <w:jc w:val="center"/>
      <w:textAlignment w:val="baseline"/>
      <w:outlineLvl w:val="1"/>
    </w:pPr>
    <w:rPr>
      <w:rFonts w:cstheme="majorBidi"/>
      <w:b/>
      <w:bCs/>
      <w:kern w:val="0"/>
      <w:sz w:val="44"/>
      <w:szCs w:val="48"/>
    </w:rPr>
  </w:style>
  <w:style w:type="paragraph" w:styleId="3">
    <w:name w:val="heading 3"/>
    <w:basedOn w:val="a2"/>
    <w:next w:val="a2"/>
    <w:link w:val="30"/>
    <w:uiPriority w:val="9"/>
    <w:unhideWhenUsed/>
    <w:qFormat/>
    <w:rsid w:val="00050F53"/>
    <w:pPr>
      <w:keepNext/>
      <w:widowControl/>
      <w:numPr>
        <w:ilvl w:val="2"/>
        <w:numId w:val="28"/>
      </w:numPr>
      <w:wordWrap w:val="0"/>
      <w:topLinePunct/>
      <w:adjustRightInd w:val="0"/>
      <w:spacing w:beforeLines="200" w:before="720" w:afterLines="50" w:after="180" w:line="480" w:lineRule="auto"/>
      <w:textAlignment w:val="baseline"/>
      <w:outlineLvl w:val="2"/>
    </w:pPr>
    <w:rPr>
      <w:rFonts w:cstheme="majorBidi"/>
      <w:b/>
      <w:bCs/>
      <w:kern w:val="0"/>
      <w:sz w:val="32"/>
      <w:szCs w:val="36"/>
    </w:rPr>
  </w:style>
  <w:style w:type="paragraph" w:styleId="4">
    <w:name w:val="heading 4"/>
    <w:basedOn w:val="a2"/>
    <w:next w:val="a2"/>
    <w:link w:val="40"/>
    <w:unhideWhenUsed/>
    <w:qFormat/>
    <w:rsid w:val="0050508F"/>
    <w:pPr>
      <w:keepNext/>
      <w:widowControl/>
      <w:numPr>
        <w:ilvl w:val="3"/>
        <w:numId w:val="28"/>
      </w:numPr>
      <w:wordWrap w:val="0"/>
      <w:topLinePunct/>
      <w:spacing w:beforeLines="50" w:before="50" w:afterLines="50" w:after="50" w:line="360" w:lineRule="auto"/>
      <w:jc w:val="both"/>
      <w:outlineLvl w:val="3"/>
    </w:pPr>
    <w:rPr>
      <w:rFonts w:eastAsia="新細明體" w:cstheme="majorBidi"/>
      <w:sz w:val="28"/>
      <w:szCs w:val="36"/>
    </w:rPr>
  </w:style>
  <w:style w:type="paragraph" w:styleId="5">
    <w:name w:val="heading 5"/>
    <w:basedOn w:val="a2"/>
    <w:next w:val="a2"/>
    <w:link w:val="50"/>
    <w:uiPriority w:val="9"/>
    <w:unhideWhenUsed/>
    <w:qFormat/>
    <w:rsid w:val="0050508F"/>
    <w:pPr>
      <w:keepNext/>
      <w:numPr>
        <w:ilvl w:val="4"/>
        <w:numId w:val="28"/>
      </w:numPr>
      <w:spacing w:before="240" w:line="360" w:lineRule="auto"/>
      <w:outlineLvl w:val="4"/>
    </w:pPr>
    <w:rPr>
      <w:rFonts w:eastAsia="新細明體" w:cstheme="majorBidi"/>
      <w:bCs/>
      <w:szCs w:val="36"/>
    </w:rPr>
  </w:style>
  <w:style w:type="paragraph" w:styleId="6">
    <w:name w:val="heading 6"/>
    <w:basedOn w:val="a2"/>
    <w:next w:val="a2"/>
    <w:link w:val="60"/>
    <w:uiPriority w:val="9"/>
    <w:unhideWhenUsed/>
    <w:qFormat/>
    <w:rsid w:val="0050508F"/>
    <w:pPr>
      <w:keepNext/>
      <w:numPr>
        <w:ilvl w:val="5"/>
        <w:numId w:val="28"/>
      </w:numPr>
      <w:snapToGrid w:val="0"/>
      <w:spacing w:before="240" w:line="360" w:lineRule="auto"/>
      <w:outlineLvl w:val="5"/>
    </w:pPr>
    <w:rPr>
      <w:rFonts w:eastAsia="新細明體" w:cstheme="majorBidi"/>
      <w:szCs w:val="36"/>
    </w:rPr>
  </w:style>
  <w:style w:type="paragraph" w:styleId="7">
    <w:name w:val="heading 7"/>
    <w:basedOn w:val="a2"/>
    <w:next w:val="a2"/>
    <w:link w:val="70"/>
    <w:uiPriority w:val="9"/>
    <w:unhideWhenUsed/>
    <w:qFormat/>
    <w:rsid w:val="0050508F"/>
    <w:pPr>
      <w:keepNext/>
      <w:numPr>
        <w:ilvl w:val="6"/>
        <w:numId w:val="28"/>
      </w:numPr>
      <w:snapToGrid w:val="0"/>
      <w:spacing w:before="240" w:line="480" w:lineRule="auto"/>
      <w:outlineLvl w:val="6"/>
    </w:pPr>
    <w:rPr>
      <w:rFonts w:eastAsia="新細明體" w:cstheme="majorBidi"/>
      <w:bCs/>
      <w:szCs w:val="36"/>
    </w:rPr>
  </w:style>
  <w:style w:type="paragraph" w:styleId="8">
    <w:name w:val="heading 8"/>
    <w:basedOn w:val="a2"/>
    <w:next w:val="a2"/>
    <w:link w:val="80"/>
    <w:uiPriority w:val="9"/>
    <w:semiHidden/>
    <w:unhideWhenUsed/>
    <w:qFormat/>
    <w:rsid w:val="0050508F"/>
    <w:pPr>
      <w:keepNext/>
      <w:numPr>
        <w:ilvl w:val="7"/>
        <w:numId w:val="28"/>
      </w:numPr>
      <w:snapToGrid w:val="0"/>
      <w:spacing w:before="240" w:line="480" w:lineRule="auto"/>
      <w:outlineLvl w:val="7"/>
    </w:pPr>
    <w:rPr>
      <w:rFonts w:eastAsia="新細明體" w:cstheme="majorBidi"/>
      <w:szCs w:val="36"/>
    </w:rPr>
  </w:style>
  <w:style w:type="paragraph" w:styleId="9">
    <w:name w:val="heading 9"/>
    <w:basedOn w:val="a2"/>
    <w:next w:val="a2"/>
    <w:link w:val="90"/>
    <w:uiPriority w:val="9"/>
    <w:semiHidden/>
    <w:unhideWhenUsed/>
    <w:qFormat/>
    <w:rsid w:val="001854B8"/>
    <w:pPr>
      <w:keepNext/>
      <w:numPr>
        <w:ilvl w:val="8"/>
        <w:numId w:val="28"/>
      </w:numPr>
      <w:snapToGrid w:val="0"/>
      <w:spacing w:before="240" w:line="480" w:lineRule="auto"/>
      <w:outlineLvl w:val="8"/>
    </w:pPr>
    <w:rPr>
      <w:rFonts w:cstheme="majorBidi"/>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basedOn w:val="a3"/>
    <w:link w:val="10"/>
    <w:uiPriority w:val="9"/>
    <w:rsid w:val="001854B8"/>
    <w:rPr>
      <w:rFonts w:ascii="Times New Roman" w:eastAsia="標楷體" w:hAnsi="Times New Roman" w:cstheme="majorBidi"/>
      <w:b/>
      <w:bCs/>
      <w:kern w:val="52"/>
      <w:sz w:val="48"/>
      <w:szCs w:val="52"/>
      <w:lang w:bidi="ar-SA"/>
    </w:rPr>
  </w:style>
  <w:style w:type="character" w:customStyle="1" w:styleId="20">
    <w:name w:val="標題 2 字元"/>
    <w:basedOn w:val="a3"/>
    <w:link w:val="2"/>
    <w:uiPriority w:val="9"/>
    <w:rsid w:val="00A529F4"/>
    <w:rPr>
      <w:rFonts w:ascii="Times New Roman" w:eastAsia="標楷體" w:hAnsi="Times New Roman" w:cstheme="majorBidi"/>
      <w:b/>
      <w:bCs/>
      <w:kern w:val="0"/>
      <w:sz w:val="44"/>
      <w:szCs w:val="48"/>
      <w:lang w:bidi="ar-SA"/>
    </w:rPr>
  </w:style>
  <w:style w:type="character" w:customStyle="1" w:styleId="30">
    <w:name w:val="標題 3 字元"/>
    <w:basedOn w:val="a3"/>
    <w:link w:val="3"/>
    <w:uiPriority w:val="9"/>
    <w:rsid w:val="00050F53"/>
    <w:rPr>
      <w:rFonts w:ascii="Times New Roman" w:eastAsia="標楷體" w:hAnsi="Times New Roman" w:cstheme="majorBidi"/>
      <w:b/>
      <w:bCs/>
      <w:kern w:val="0"/>
      <w:sz w:val="32"/>
      <w:szCs w:val="36"/>
      <w:lang w:bidi="ar-SA"/>
    </w:rPr>
  </w:style>
  <w:style w:type="character" w:customStyle="1" w:styleId="40">
    <w:name w:val="標題 4 字元"/>
    <w:basedOn w:val="a3"/>
    <w:link w:val="4"/>
    <w:rsid w:val="0050508F"/>
    <w:rPr>
      <w:rFonts w:ascii="Times New Roman" w:eastAsia="新細明體" w:hAnsi="Times New Roman" w:cstheme="majorBidi"/>
      <w:sz w:val="28"/>
      <w:szCs w:val="36"/>
      <w:lang w:bidi="ar-SA"/>
    </w:rPr>
  </w:style>
  <w:style w:type="character" w:customStyle="1" w:styleId="50">
    <w:name w:val="標題 5 字元"/>
    <w:basedOn w:val="a3"/>
    <w:link w:val="5"/>
    <w:uiPriority w:val="9"/>
    <w:rsid w:val="0050508F"/>
    <w:rPr>
      <w:rFonts w:ascii="Times New Roman" w:eastAsia="新細明體" w:hAnsi="Times New Roman" w:cstheme="majorBidi"/>
      <w:bCs/>
      <w:szCs w:val="36"/>
      <w:lang w:bidi="ar-SA"/>
    </w:rPr>
  </w:style>
  <w:style w:type="character" w:customStyle="1" w:styleId="60">
    <w:name w:val="標題 6 字元"/>
    <w:basedOn w:val="a3"/>
    <w:link w:val="6"/>
    <w:uiPriority w:val="9"/>
    <w:rsid w:val="0050508F"/>
    <w:rPr>
      <w:rFonts w:ascii="Times New Roman" w:eastAsia="新細明體" w:hAnsi="Times New Roman" w:cstheme="majorBidi"/>
      <w:szCs w:val="36"/>
      <w:lang w:bidi="ar-SA"/>
    </w:rPr>
  </w:style>
  <w:style w:type="character" w:customStyle="1" w:styleId="70">
    <w:name w:val="標題 7 字元"/>
    <w:basedOn w:val="a3"/>
    <w:link w:val="7"/>
    <w:uiPriority w:val="9"/>
    <w:rsid w:val="0050508F"/>
    <w:rPr>
      <w:rFonts w:ascii="Times New Roman" w:eastAsia="新細明體" w:hAnsi="Times New Roman" w:cstheme="majorBidi"/>
      <w:bCs/>
      <w:szCs w:val="36"/>
      <w:lang w:bidi="ar-SA"/>
    </w:rPr>
  </w:style>
  <w:style w:type="character" w:customStyle="1" w:styleId="80">
    <w:name w:val="標題 8 字元"/>
    <w:basedOn w:val="a3"/>
    <w:link w:val="8"/>
    <w:uiPriority w:val="9"/>
    <w:semiHidden/>
    <w:rsid w:val="0050508F"/>
    <w:rPr>
      <w:rFonts w:ascii="Times New Roman" w:eastAsia="新細明體" w:hAnsi="Times New Roman" w:cstheme="majorBidi"/>
      <w:szCs w:val="36"/>
      <w:lang w:bidi="ar-SA"/>
    </w:rPr>
  </w:style>
  <w:style w:type="character" w:customStyle="1" w:styleId="90">
    <w:name w:val="標題 9 字元"/>
    <w:basedOn w:val="a3"/>
    <w:link w:val="9"/>
    <w:uiPriority w:val="9"/>
    <w:semiHidden/>
    <w:rsid w:val="001854B8"/>
    <w:rPr>
      <w:rFonts w:ascii="Times New Roman" w:eastAsia="標楷體" w:hAnsi="Times New Roman" w:cstheme="majorBidi"/>
      <w:szCs w:val="36"/>
      <w:lang w:bidi="ar-SA"/>
    </w:rPr>
  </w:style>
  <w:style w:type="paragraph" w:customStyle="1" w:styleId="12">
    <w:name w:val="文章1"/>
    <w:basedOn w:val="a2"/>
    <w:qFormat/>
    <w:rsid w:val="001854B8"/>
    <w:pPr>
      <w:widowControl/>
      <w:tabs>
        <w:tab w:val="left" w:pos="2520"/>
      </w:tabs>
      <w:topLinePunct/>
      <w:spacing w:beforeLines="50" w:before="50" w:afterLines="50" w:after="50" w:line="360" w:lineRule="auto"/>
      <w:ind w:firstLineChars="200" w:firstLine="200"/>
      <w:jc w:val="both"/>
    </w:pPr>
    <w:rPr>
      <w:szCs w:val="20"/>
    </w:rPr>
  </w:style>
  <w:style w:type="character" w:styleId="a6">
    <w:name w:val="Hyperlink"/>
    <w:basedOn w:val="a3"/>
    <w:uiPriority w:val="99"/>
    <w:rsid w:val="00DE04B8"/>
    <w:rPr>
      <w:color w:val="003399"/>
      <w:u w:val="single"/>
    </w:rPr>
  </w:style>
  <w:style w:type="paragraph" w:styleId="a7">
    <w:name w:val="header"/>
    <w:basedOn w:val="a2"/>
    <w:link w:val="a8"/>
    <w:uiPriority w:val="99"/>
    <w:unhideWhenUsed/>
    <w:rsid w:val="001854B8"/>
    <w:pPr>
      <w:tabs>
        <w:tab w:val="center" w:pos="4153"/>
        <w:tab w:val="right" w:pos="8306"/>
      </w:tabs>
      <w:snapToGrid w:val="0"/>
    </w:pPr>
    <w:rPr>
      <w:sz w:val="20"/>
      <w:szCs w:val="20"/>
    </w:rPr>
  </w:style>
  <w:style w:type="character" w:customStyle="1" w:styleId="a8">
    <w:name w:val="頁首 字元"/>
    <w:basedOn w:val="a3"/>
    <w:link w:val="a7"/>
    <w:uiPriority w:val="99"/>
    <w:rsid w:val="001854B8"/>
    <w:rPr>
      <w:rFonts w:ascii="Times New Roman" w:eastAsia="標楷體" w:hAnsi="Times New Roman"/>
      <w:sz w:val="20"/>
      <w:szCs w:val="20"/>
      <w:lang w:bidi="ar-SA"/>
    </w:rPr>
  </w:style>
  <w:style w:type="paragraph" w:styleId="a9">
    <w:name w:val="footer"/>
    <w:basedOn w:val="a2"/>
    <w:link w:val="aa"/>
    <w:uiPriority w:val="99"/>
    <w:unhideWhenUsed/>
    <w:rsid w:val="001854B8"/>
    <w:pPr>
      <w:tabs>
        <w:tab w:val="center" w:pos="4153"/>
        <w:tab w:val="right" w:pos="8306"/>
      </w:tabs>
      <w:snapToGrid w:val="0"/>
    </w:pPr>
    <w:rPr>
      <w:sz w:val="20"/>
      <w:szCs w:val="20"/>
    </w:rPr>
  </w:style>
  <w:style w:type="character" w:customStyle="1" w:styleId="aa">
    <w:name w:val="頁尾 字元"/>
    <w:basedOn w:val="a3"/>
    <w:link w:val="a9"/>
    <w:uiPriority w:val="99"/>
    <w:rsid w:val="001854B8"/>
    <w:rPr>
      <w:rFonts w:ascii="Times New Roman" w:eastAsia="標楷體" w:hAnsi="Times New Roman"/>
      <w:sz w:val="20"/>
      <w:szCs w:val="20"/>
      <w:lang w:bidi="ar-SA"/>
    </w:rPr>
  </w:style>
  <w:style w:type="character" w:styleId="ab">
    <w:name w:val="page number"/>
    <w:basedOn w:val="a3"/>
    <w:rsid w:val="00DE04B8"/>
  </w:style>
  <w:style w:type="table" w:styleId="ac">
    <w:name w:val="Table Grid"/>
    <w:basedOn w:val="a4"/>
    <w:rsid w:val="00DE04B8"/>
    <w:pPr>
      <w:widowControl w:val="0"/>
    </w:pPr>
    <w:rPr>
      <w:rFonts w:ascii="Times New Roman" w:eastAsia="新細明體" w:hAnsi="Times New Roman" w:cs="Times New Roman"/>
      <w:kern w:val="0"/>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2"/>
    <w:link w:val="HTML0"/>
    <w:rsid w:val="000916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pPr>
    <w:rPr>
      <w:rFonts w:ascii="細明體" w:eastAsia="細明體" w:hAnsi="細明體" w:cs="細明體"/>
      <w:kern w:val="0"/>
    </w:rPr>
  </w:style>
  <w:style w:type="character" w:customStyle="1" w:styleId="HTML0">
    <w:name w:val="HTML 預設格式 字元"/>
    <w:basedOn w:val="a3"/>
    <w:link w:val="HTML"/>
    <w:rsid w:val="00091614"/>
    <w:rPr>
      <w:rFonts w:ascii="細明體" w:eastAsia="細明體" w:hAnsi="細明體" w:cs="細明體"/>
      <w:kern w:val="0"/>
      <w:szCs w:val="24"/>
      <w:lang w:bidi="ar-SA"/>
    </w:rPr>
  </w:style>
  <w:style w:type="paragraph" w:styleId="a">
    <w:name w:val="List Bullet"/>
    <w:basedOn w:val="a2"/>
    <w:rsid w:val="00DE04B8"/>
    <w:pPr>
      <w:widowControl/>
      <w:numPr>
        <w:numId w:val="2"/>
      </w:numPr>
      <w:wordWrap w:val="0"/>
      <w:topLinePunct/>
    </w:pPr>
    <w:rPr>
      <w:rFonts w:eastAsia="新細明體" w:cs="Times New Roman"/>
    </w:rPr>
  </w:style>
  <w:style w:type="numbering" w:customStyle="1" w:styleId="1">
    <w:name w:val="樣式1"/>
    <w:rsid w:val="00DE04B8"/>
    <w:pPr>
      <w:numPr>
        <w:numId w:val="3"/>
      </w:numPr>
    </w:pPr>
  </w:style>
  <w:style w:type="character" w:styleId="ad">
    <w:name w:val="annotation reference"/>
    <w:basedOn w:val="a3"/>
    <w:semiHidden/>
    <w:rsid w:val="00DE04B8"/>
    <w:rPr>
      <w:sz w:val="18"/>
      <w:szCs w:val="18"/>
    </w:rPr>
  </w:style>
  <w:style w:type="paragraph" w:styleId="ae">
    <w:name w:val="annotation text"/>
    <w:basedOn w:val="a2"/>
    <w:link w:val="af"/>
    <w:semiHidden/>
    <w:rsid w:val="00DE04B8"/>
    <w:pPr>
      <w:widowControl/>
      <w:wordWrap w:val="0"/>
      <w:topLinePunct/>
    </w:pPr>
    <w:rPr>
      <w:rFonts w:eastAsia="新細明體" w:cs="Times New Roman"/>
    </w:rPr>
  </w:style>
  <w:style w:type="character" w:customStyle="1" w:styleId="af">
    <w:name w:val="註解文字 字元"/>
    <w:basedOn w:val="a3"/>
    <w:link w:val="ae"/>
    <w:semiHidden/>
    <w:rsid w:val="00DE04B8"/>
    <w:rPr>
      <w:rFonts w:ascii="Times New Roman" w:eastAsia="新細明體" w:hAnsi="Times New Roman" w:cs="Times New Roman"/>
      <w:szCs w:val="24"/>
      <w:lang w:bidi="ar-SA"/>
    </w:rPr>
  </w:style>
  <w:style w:type="paragraph" w:styleId="af0">
    <w:name w:val="annotation subject"/>
    <w:basedOn w:val="ae"/>
    <w:next w:val="ae"/>
    <w:link w:val="af1"/>
    <w:semiHidden/>
    <w:rsid w:val="00DE04B8"/>
    <w:rPr>
      <w:b/>
      <w:bCs/>
    </w:rPr>
  </w:style>
  <w:style w:type="character" w:customStyle="1" w:styleId="af1">
    <w:name w:val="註解主旨 字元"/>
    <w:basedOn w:val="af"/>
    <w:link w:val="af0"/>
    <w:semiHidden/>
    <w:rsid w:val="00DE04B8"/>
    <w:rPr>
      <w:rFonts w:ascii="Times New Roman" w:eastAsia="新細明體" w:hAnsi="Times New Roman" w:cs="Times New Roman"/>
      <w:b/>
      <w:bCs/>
      <w:szCs w:val="24"/>
      <w:lang w:bidi="ar-SA"/>
    </w:rPr>
  </w:style>
  <w:style w:type="paragraph" w:styleId="af2">
    <w:name w:val="Balloon Text"/>
    <w:basedOn w:val="a2"/>
    <w:link w:val="af3"/>
    <w:semiHidden/>
    <w:rsid w:val="00DE04B8"/>
    <w:pPr>
      <w:widowControl/>
      <w:wordWrap w:val="0"/>
      <w:topLinePunct/>
    </w:pPr>
    <w:rPr>
      <w:rFonts w:ascii="Arial" w:eastAsia="新細明體" w:hAnsi="Arial" w:cs="Times New Roman"/>
      <w:sz w:val="16"/>
      <w:szCs w:val="16"/>
    </w:rPr>
  </w:style>
  <w:style w:type="character" w:customStyle="1" w:styleId="af3">
    <w:name w:val="註解方塊文字 字元"/>
    <w:basedOn w:val="a3"/>
    <w:link w:val="af2"/>
    <w:semiHidden/>
    <w:rsid w:val="00DE04B8"/>
    <w:rPr>
      <w:rFonts w:ascii="Arial" w:eastAsia="新細明體" w:hAnsi="Arial" w:cs="Times New Roman"/>
      <w:sz w:val="16"/>
      <w:szCs w:val="16"/>
      <w:lang w:bidi="ar-SA"/>
    </w:rPr>
  </w:style>
  <w:style w:type="paragraph" w:customStyle="1" w:styleId="21">
    <w:name w:val="文章2"/>
    <w:basedOn w:val="a2"/>
    <w:qFormat/>
    <w:rsid w:val="006C4A55"/>
    <w:pPr>
      <w:widowControl/>
      <w:topLinePunct/>
      <w:spacing w:beforeLines="50" w:before="180" w:afterLines="50" w:after="180" w:line="360" w:lineRule="auto"/>
      <w:ind w:firstLineChars="200" w:firstLine="480"/>
      <w:jc w:val="both"/>
    </w:pPr>
    <w:rPr>
      <w:rFonts w:eastAsia="新細明體"/>
    </w:rPr>
  </w:style>
  <w:style w:type="paragraph" w:customStyle="1" w:styleId="31">
    <w:name w:val="文章3"/>
    <w:basedOn w:val="a2"/>
    <w:qFormat/>
    <w:rsid w:val="00330F54"/>
    <w:pPr>
      <w:widowControl/>
      <w:wordWrap w:val="0"/>
      <w:topLinePunct/>
      <w:spacing w:beforeLines="100" w:before="360" w:afterLines="100" w:after="360" w:line="360" w:lineRule="auto"/>
      <w:ind w:firstLineChars="200" w:firstLine="480"/>
      <w:jc w:val="both"/>
    </w:pPr>
    <w:rPr>
      <w:rFonts w:eastAsia="新細明體"/>
    </w:rPr>
  </w:style>
  <w:style w:type="paragraph" w:customStyle="1" w:styleId="af4">
    <w:name w:val="編號"/>
    <w:basedOn w:val="a2"/>
    <w:qFormat/>
    <w:rsid w:val="001854B8"/>
    <w:pPr>
      <w:widowControl/>
      <w:wordWrap w:val="0"/>
      <w:topLinePunct/>
      <w:spacing w:beforeLines="50" w:before="50" w:afterLines="50" w:after="50" w:line="360" w:lineRule="auto"/>
      <w:outlineLvl w:val="8"/>
    </w:pPr>
  </w:style>
  <w:style w:type="paragraph" w:customStyle="1" w:styleId="41">
    <w:name w:val="文章4"/>
    <w:basedOn w:val="a2"/>
    <w:qFormat/>
    <w:rsid w:val="006C4A55"/>
    <w:pPr>
      <w:widowControl/>
      <w:topLinePunct/>
      <w:adjustRightInd w:val="0"/>
      <w:spacing w:beforeLines="50" w:before="180" w:afterLines="50" w:after="180" w:line="360" w:lineRule="auto"/>
      <w:ind w:leftChars="250" w:left="600" w:firstLineChars="200" w:firstLine="480"/>
      <w:jc w:val="both"/>
    </w:pPr>
    <w:rPr>
      <w:rFonts w:eastAsia="新細明體"/>
      <w:szCs w:val="20"/>
    </w:rPr>
  </w:style>
  <w:style w:type="paragraph" w:styleId="22">
    <w:name w:val="toc 2"/>
    <w:basedOn w:val="a2"/>
    <w:next w:val="a2"/>
    <w:autoRedefine/>
    <w:uiPriority w:val="39"/>
    <w:unhideWhenUsed/>
    <w:rsid w:val="00D80E80"/>
    <w:pPr>
      <w:widowControl/>
      <w:wordWrap w:val="0"/>
      <w:topLinePunct/>
      <w:ind w:left="480"/>
    </w:pPr>
    <w:rPr>
      <w:rFonts w:eastAsia="新細明體"/>
      <w:sz w:val="28"/>
    </w:rPr>
  </w:style>
  <w:style w:type="paragraph" w:styleId="13">
    <w:name w:val="toc 1"/>
    <w:basedOn w:val="a2"/>
    <w:next w:val="a2"/>
    <w:autoRedefine/>
    <w:uiPriority w:val="39"/>
    <w:unhideWhenUsed/>
    <w:rsid w:val="00D80E80"/>
    <w:pPr>
      <w:widowControl/>
      <w:wordWrap w:val="0"/>
      <w:topLinePunct/>
      <w:spacing w:before="240"/>
    </w:pPr>
    <w:rPr>
      <w:rFonts w:eastAsia="新細明體"/>
      <w:sz w:val="28"/>
    </w:rPr>
  </w:style>
  <w:style w:type="paragraph" w:styleId="32">
    <w:name w:val="toc 3"/>
    <w:basedOn w:val="a2"/>
    <w:next w:val="a2"/>
    <w:autoRedefine/>
    <w:uiPriority w:val="39"/>
    <w:unhideWhenUsed/>
    <w:rsid w:val="001854B8"/>
    <w:pPr>
      <w:widowControl/>
      <w:wordWrap w:val="0"/>
      <w:topLinePunct/>
      <w:ind w:left="960"/>
    </w:pPr>
    <w:rPr>
      <w:sz w:val="22"/>
    </w:rPr>
  </w:style>
  <w:style w:type="paragraph" w:styleId="af5">
    <w:name w:val="caption"/>
    <w:basedOn w:val="a2"/>
    <w:next w:val="a2"/>
    <w:uiPriority w:val="35"/>
    <w:unhideWhenUsed/>
    <w:qFormat/>
    <w:rsid w:val="003C013B"/>
    <w:pPr>
      <w:jc w:val="center"/>
    </w:pPr>
    <w:rPr>
      <w:rFonts w:eastAsia="新細明體"/>
      <w:b/>
      <w:szCs w:val="20"/>
    </w:rPr>
  </w:style>
  <w:style w:type="paragraph" w:styleId="af6">
    <w:name w:val="table of figures"/>
    <w:basedOn w:val="a2"/>
    <w:next w:val="a2"/>
    <w:uiPriority w:val="99"/>
    <w:unhideWhenUsed/>
    <w:rsid w:val="008D1232"/>
    <w:pPr>
      <w:widowControl/>
      <w:wordWrap w:val="0"/>
      <w:topLinePunct/>
      <w:spacing w:line="360" w:lineRule="auto"/>
    </w:pPr>
    <w:rPr>
      <w:rFonts w:eastAsia="新細明體"/>
      <w:sz w:val="28"/>
    </w:rPr>
  </w:style>
  <w:style w:type="paragraph" w:styleId="af7">
    <w:name w:val="Body Text"/>
    <w:basedOn w:val="a2"/>
    <w:link w:val="af8"/>
    <w:uiPriority w:val="99"/>
    <w:unhideWhenUsed/>
    <w:rsid w:val="001854B8"/>
    <w:pPr>
      <w:spacing w:after="120"/>
    </w:pPr>
  </w:style>
  <w:style w:type="character" w:customStyle="1" w:styleId="af8">
    <w:name w:val="本文 字元"/>
    <w:basedOn w:val="a3"/>
    <w:link w:val="af7"/>
    <w:uiPriority w:val="99"/>
    <w:rsid w:val="001854B8"/>
    <w:rPr>
      <w:rFonts w:ascii="Times New Roman" w:eastAsia="標楷體" w:hAnsi="Times New Roman"/>
      <w:lang w:bidi="ar-SA"/>
    </w:rPr>
  </w:style>
  <w:style w:type="paragraph" w:customStyle="1" w:styleId="14">
    <w:name w:val="問卷1"/>
    <w:basedOn w:val="a2"/>
    <w:qFormat/>
    <w:rsid w:val="006C099B"/>
    <w:pPr>
      <w:widowControl/>
      <w:wordWrap w:val="0"/>
      <w:topLinePunct/>
      <w:spacing w:beforeLines="50" w:before="180" w:afterLines="50" w:after="180"/>
    </w:pPr>
    <w:rPr>
      <w:b/>
      <w:sz w:val="32"/>
    </w:rPr>
  </w:style>
  <w:style w:type="paragraph" w:customStyle="1" w:styleId="23">
    <w:name w:val="問卷2"/>
    <w:basedOn w:val="af7"/>
    <w:qFormat/>
    <w:rsid w:val="006C099B"/>
    <w:pPr>
      <w:spacing w:beforeLines="50" w:before="180" w:afterLines="50" w:after="180"/>
    </w:pPr>
    <w:rPr>
      <w:b/>
    </w:rPr>
  </w:style>
  <w:style w:type="paragraph" w:styleId="Web">
    <w:name w:val="Normal (Web)"/>
    <w:basedOn w:val="a2"/>
    <w:uiPriority w:val="99"/>
    <w:semiHidden/>
    <w:unhideWhenUsed/>
    <w:rsid w:val="0042384C"/>
    <w:pPr>
      <w:widowControl/>
      <w:spacing w:before="100" w:beforeAutospacing="1" w:after="100" w:afterAutospacing="1"/>
    </w:pPr>
    <w:rPr>
      <w:rFonts w:ascii="新細明體" w:eastAsia="新細明體" w:hAnsi="新細明體" w:cs="新細明體"/>
      <w:kern w:val="0"/>
    </w:rPr>
  </w:style>
  <w:style w:type="paragraph" w:styleId="af9">
    <w:name w:val="endnote text"/>
    <w:basedOn w:val="a2"/>
    <w:link w:val="afa"/>
    <w:uiPriority w:val="99"/>
    <w:semiHidden/>
    <w:unhideWhenUsed/>
    <w:rsid w:val="007121A7"/>
    <w:pPr>
      <w:snapToGrid w:val="0"/>
    </w:pPr>
  </w:style>
  <w:style w:type="character" w:customStyle="1" w:styleId="afa">
    <w:name w:val="章節附註文字 字元"/>
    <w:basedOn w:val="a3"/>
    <w:link w:val="af9"/>
    <w:uiPriority w:val="99"/>
    <w:semiHidden/>
    <w:rsid w:val="007121A7"/>
    <w:rPr>
      <w:rFonts w:ascii="Times New Roman" w:eastAsia="標楷體" w:hAnsi="Times New Roman"/>
    </w:rPr>
  </w:style>
  <w:style w:type="character" w:styleId="afb">
    <w:name w:val="endnote reference"/>
    <w:basedOn w:val="a3"/>
    <w:uiPriority w:val="99"/>
    <w:semiHidden/>
    <w:unhideWhenUsed/>
    <w:rsid w:val="007121A7"/>
    <w:rPr>
      <w:vertAlign w:val="superscript"/>
    </w:rPr>
  </w:style>
  <w:style w:type="paragraph" w:styleId="afc">
    <w:name w:val="Bibliography"/>
    <w:basedOn w:val="a2"/>
    <w:next w:val="a2"/>
    <w:uiPriority w:val="37"/>
    <w:unhideWhenUsed/>
    <w:rsid w:val="003E45FE"/>
  </w:style>
  <w:style w:type="paragraph" w:customStyle="1" w:styleId="afd">
    <w:name w:val="表格標題"/>
    <w:basedOn w:val="a2"/>
    <w:rsid w:val="0078534A"/>
    <w:pPr>
      <w:jc w:val="center"/>
    </w:pPr>
    <w:rPr>
      <w:rFonts w:cs="新細明體"/>
      <w:b/>
      <w:bCs/>
      <w:kern w:val="0"/>
      <w:sz w:val="20"/>
      <w:szCs w:val="20"/>
    </w:rPr>
  </w:style>
  <w:style w:type="paragraph" w:customStyle="1" w:styleId="afe">
    <w:name w:val="表格數字"/>
    <w:basedOn w:val="a2"/>
    <w:qFormat/>
    <w:rsid w:val="0078534A"/>
    <w:pPr>
      <w:jc w:val="right"/>
    </w:pPr>
    <w:rPr>
      <w:rFonts w:cs="Times New Roman"/>
      <w:kern w:val="0"/>
      <w:sz w:val="22"/>
      <w:szCs w:val="20"/>
    </w:rPr>
  </w:style>
  <w:style w:type="paragraph" w:customStyle="1" w:styleId="aff">
    <w:name w:val="表格資料來源"/>
    <w:basedOn w:val="a2"/>
    <w:qFormat/>
    <w:rsid w:val="00C930A2"/>
    <w:pPr>
      <w:widowControl/>
    </w:pPr>
    <w:rPr>
      <w:rFonts w:eastAsia="新細明體" w:cs="Times New Roman"/>
      <w:kern w:val="0"/>
      <w:sz w:val="20"/>
      <w:szCs w:val="20"/>
    </w:rPr>
  </w:style>
  <w:style w:type="paragraph" w:customStyle="1" w:styleId="aff0">
    <w:name w:val="其他標題"/>
    <w:basedOn w:val="a2"/>
    <w:qFormat/>
    <w:rsid w:val="00AA7216"/>
    <w:pPr>
      <w:pageBreakBefore/>
      <w:widowControl/>
      <w:tabs>
        <w:tab w:val="left" w:pos="2520"/>
      </w:tabs>
      <w:wordWrap w:val="0"/>
      <w:topLinePunct/>
      <w:spacing w:beforeLines="50" w:before="50" w:afterLines="200" w:after="200"/>
      <w:jc w:val="center"/>
    </w:pPr>
    <w:rPr>
      <w:b/>
      <w:sz w:val="48"/>
      <w:szCs w:val="40"/>
    </w:rPr>
  </w:style>
  <w:style w:type="paragraph" w:customStyle="1" w:styleId="aff1">
    <w:name w:val="標題樣式"/>
    <w:basedOn w:val="a2"/>
    <w:qFormat/>
    <w:rsid w:val="00AA7216"/>
    <w:pPr>
      <w:pageBreakBefore/>
      <w:jc w:val="center"/>
      <w:outlineLvl w:val="0"/>
    </w:pPr>
    <w:rPr>
      <w:b/>
      <w:sz w:val="48"/>
      <w:szCs w:val="32"/>
      <w:lang w:bidi="bo-CN"/>
    </w:rPr>
  </w:style>
  <w:style w:type="paragraph" w:customStyle="1" w:styleId="a0">
    <w:name w:val="問卷題目"/>
    <w:basedOn w:val="af7"/>
    <w:qFormat/>
    <w:rsid w:val="001854B8"/>
    <w:pPr>
      <w:numPr>
        <w:numId w:val="19"/>
      </w:numPr>
      <w:tabs>
        <w:tab w:val="left" w:leader="dot" w:pos="6960"/>
      </w:tabs>
      <w:spacing w:after="0" w:line="340" w:lineRule="exact"/>
    </w:pPr>
    <w:rPr>
      <w:rFonts w:ascii="標楷體" w:hAnsi="標楷體" w:cs="Times New Roman"/>
      <w:kern w:val="0"/>
      <w:sz w:val="20"/>
    </w:rPr>
  </w:style>
  <w:style w:type="paragraph" w:customStyle="1" w:styleId="aff2">
    <w:name w:val="問卷尺度"/>
    <w:basedOn w:val="af7"/>
    <w:qFormat/>
    <w:rsid w:val="00D51BB3"/>
    <w:pPr>
      <w:snapToGrid w:val="0"/>
      <w:spacing w:line="300" w:lineRule="atLeast"/>
      <w:jc w:val="right"/>
    </w:pPr>
    <w:rPr>
      <w:rFonts w:cs="標楷體"/>
      <w:sz w:val="20"/>
    </w:rPr>
  </w:style>
  <w:style w:type="paragraph" w:customStyle="1" w:styleId="a1">
    <w:name w:val="摘要編號"/>
    <w:basedOn w:val="a2"/>
    <w:qFormat/>
    <w:rsid w:val="00C16451"/>
    <w:pPr>
      <w:numPr>
        <w:numId w:val="18"/>
      </w:numPr>
      <w:spacing w:before="180" w:after="180" w:line="360" w:lineRule="auto"/>
      <w:ind w:left="482" w:hanging="48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58050">
      <w:bodyDiv w:val="1"/>
      <w:marLeft w:val="0"/>
      <w:marRight w:val="0"/>
      <w:marTop w:val="0"/>
      <w:marBottom w:val="0"/>
      <w:divBdr>
        <w:top w:val="none" w:sz="0" w:space="0" w:color="auto"/>
        <w:left w:val="none" w:sz="0" w:space="0" w:color="auto"/>
        <w:bottom w:val="none" w:sz="0" w:space="0" w:color="auto"/>
        <w:right w:val="none" w:sz="0" w:space="0" w:color="auto"/>
      </w:divBdr>
    </w:div>
    <w:div w:id="94325055">
      <w:bodyDiv w:val="1"/>
      <w:marLeft w:val="0"/>
      <w:marRight w:val="0"/>
      <w:marTop w:val="0"/>
      <w:marBottom w:val="0"/>
      <w:divBdr>
        <w:top w:val="none" w:sz="0" w:space="0" w:color="auto"/>
        <w:left w:val="none" w:sz="0" w:space="0" w:color="auto"/>
        <w:bottom w:val="none" w:sz="0" w:space="0" w:color="auto"/>
        <w:right w:val="none" w:sz="0" w:space="0" w:color="auto"/>
      </w:divBdr>
    </w:div>
    <w:div w:id="133068076">
      <w:bodyDiv w:val="1"/>
      <w:marLeft w:val="0"/>
      <w:marRight w:val="0"/>
      <w:marTop w:val="0"/>
      <w:marBottom w:val="0"/>
      <w:divBdr>
        <w:top w:val="none" w:sz="0" w:space="0" w:color="auto"/>
        <w:left w:val="none" w:sz="0" w:space="0" w:color="auto"/>
        <w:bottom w:val="none" w:sz="0" w:space="0" w:color="auto"/>
        <w:right w:val="none" w:sz="0" w:space="0" w:color="auto"/>
      </w:divBdr>
    </w:div>
    <w:div w:id="226498259">
      <w:bodyDiv w:val="1"/>
      <w:marLeft w:val="0"/>
      <w:marRight w:val="0"/>
      <w:marTop w:val="0"/>
      <w:marBottom w:val="0"/>
      <w:divBdr>
        <w:top w:val="none" w:sz="0" w:space="0" w:color="auto"/>
        <w:left w:val="none" w:sz="0" w:space="0" w:color="auto"/>
        <w:bottom w:val="none" w:sz="0" w:space="0" w:color="auto"/>
        <w:right w:val="none" w:sz="0" w:space="0" w:color="auto"/>
      </w:divBdr>
    </w:div>
    <w:div w:id="383984953">
      <w:bodyDiv w:val="1"/>
      <w:marLeft w:val="0"/>
      <w:marRight w:val="0"/>
      <w:marTop w:val="0"/>
      <w:marBottom w:val="0"/>
      <w:divBdr>
        <w:top w:val="none" w:sz="0" w:space="0" w:color="auto"/>
        <w:left w:val="none" w:sz="0" w:space="0" w:color="auto"/>
        <w:bottom w:val="none" w:sz="0" w:space="0" w:color="auto"/>
        <w:right w:val="none" w:sz="0" w:space="0" w:color="auto"/>
      </w:divBdr>
    </w:div>
    <w:div w:id="540095819">
      <w:bodyDiv w:val="1"/>
      <w:marLeft w:val="0"/>
      <w:marRight w:val="0"/>
      <w:marTop w:val="0"/>
      <w:marBottom w:val="0"/>
      <w:divBdr>
        <w:top w:val="none" w:sz="0" w:space="0" w:color="auto"/>
        <w:left w:val="none" w:sz="0" w:space="0" w:color="auto"/>
        <w:bottom w:val="none" w:sz="0" w:space="0" w:color="auto"/>
        <w:right w:val="none" w:sz="0" w:space="0" w:color="auto"/>
      </w:divBdr>
    </w:div>
    <w:div w:id="565646771">
      <w:bodyDiv w:val="1"/>
      <w:marLeft w:val="0"/>
      <w:marRight w:val="0"/>
      <w:marTop w:val="0"/>
      <w:marBottom w:val="0"/>
      <w:divBdr>
        <w:top w:val="none" w:sz="0" w:space="0" w:color="auto"/>
        <w:left w:val="none" w:sz="0" w:space="0" w:color="auto"/>
        <w:bottom w:val="none" w:sz="0" w:space="0" w:color="auto"/>
        <w:right w:val="none" w:sz="0" w:space="0" w:color="auto"/>
      </w:divBdr>
    </w:div>
    <w:div w:id="675308419">
      <w:bodyDiv w:val="1"/>
      <w:marLeft w:val="0"/>
      <w:marRight w:val="0"/>
      <w:marTop w:val="0"/>
      <w:marBottom w:val="0"/>
      <w:divBdr>
        <w:top w:val="none" w:sz="0" w:space="0" w:color="auto"/>
        <w:left w:val="none" w:sz="0" w:space="0" w:color="auto"/>
        <w:bottom w:val="none" w:sz="0" w:space="0" w:color="auto"/>
        <w:right w:val="none" w:sz="0" w:space="0" w:color="auto"/>
      </w:divBdr>
    </w:div>
    <w:div w:id="717780050">
      <w:bodyDiv w:val="1"/>
      <w:marLeft w:val="0"/>
      <w:marRight w:val="0"/>
      <w:marTop w:val="0"/>
      <w:marBottom w:val="0"/>
      <w:divBdr>
        <w:top w:val="none" w:sz="0" w:space="0" w:color="auto"/>
        <w:left w:val="none" w:sz="0" w:space="0" w:color="auto"/>
        <w:bottom w:val="none" w:sz="0" w:space="0" w:color="auto"/>
        <w:right w:val="none" w:sz="0" w:space="0" w:color="auto"/>
      </w:divBdr>
    </w:div>
    <w:div w:id="771631912">
      <w:bodyDiv w:val="1"/>
      <w:marLeft w:val="0"/>
      <w:marRight w:val="0"/>
      <w:marTop w:val="0"/>
      <w:marBottom w:val="0"/>
      <w:divBdr>
        <w:top w:val="none" w:sz="0" w:space="0" w:color="auto"/>
        <w:left w:val="none" w:sz="0" w:space="0" w:color="auto"/>
        <w:bottom w:val="none" w:sz="0" w:space="0" w:color="auto"/>
        <w:right w:val="none" w:sz="0" w:space="0" w:color="auto"/>
      </w:divBdr>
    </w:div>
    <w:div w:id="822087934">
      <w:bodyDiv w:val="1"/>
      <w:marLeft w:val="0"/>
      <w:marRight w:val="0"/>
      <w:marTop w:val="0"/>
      <w:marBottom w:val="0"/>
      <w:divBdr>
        <w:top w:val="none" w:sz="0" w:space="0" w:color="auto"/>
        <w:left w:val="none" w:sz="0" w:space="0" w:color="auto"/>
        <w:bottom w:val="none" w:sz="0" w:space="0" w:color="auto"/>
        <w:right w:val="none" w:sz="0" w:space="0" w:color="auto"/>
      </w:divBdr>
    </w:div>
    <w:div w:id="856119029">
      <w:bodyDiv w:val="1"/>
      <w:marLeft w:val="0"/>
      <w:marRight w:val="0"/>
      <w:marTop w:val="0"/>
      <w:marBottom w:val="0"/>
      <w:divBdr>
        <w:top w:val="none" w:sz="0" w:space="0" w:color="auto"/>
        <w:left w:val="none" w:sz="0" w:space="0" w:color="auto"/>
        <w:bottom w:val="none" w:sz="0" w:space="0" w:color="auto"/>
        <w:right w:val="none" w:sz="0" w:space="0" w:color="auto"/>
      </w:divBdr>
    </w:div>
    <w:div w:id="1002973182">
      <w:bodyDiv w:val="1"/>
      <w:marLeft w:val="0"/>
      <w:marRight w:val="0"/>
      <w:marTop w:val="0"/>
      <w:marBottom w:val="0"/>
      <w:divBdr>
        <w:top w:val="none" w:sz="0" w:space="0" w:color="auto"/>
        <w:left w:val="none" w:sz="0" w:space="0" w:color="auto"/>
        <w:bottom w:val="none" w:sz="0" w:space="0" w:color="auto"/>
        <w:right w:val="none" w:sz="0" w:space="0" w:color="auto"/>
      </w:divBdr>
    </w:div>
    <w:div w:id="1333069260">
      <w:bodyDiv w:val="1"/>
      <w:marLeft w:val="0"/>
      <w:marRight w:val="0"/>
      <w:marTop w:val="0"/>
      <w:marBottom w:val="0"/>
      <w:divBdr>
        <w:top w:val="none" w:sz="0" w:space="0" w:color="auto"/>
        <w:left w:val="none" w:sz="0" w:space="0" w:color="auto"/>
        <w:bottom w:val="none" w:sz="0" w:space="0" w:color="auto"/>
        <w:right w:val="none" w:sz="0" w:space="0" w:color="auto"/>
      </w:divBdr>
    </w:div>
    <w:div w:id="1511606420">
      <w:bodyDiv w:val="1"/>
      <w:marLeft w:val="0"/>
      <w:marRight w:val="0"/>
      <w:marTop w:val="0"/>
      <w:marBottom w:val="0"/>
      <w:divBdr>
        <w:top w:val="none" w:sz="0" w:space="0" w:color="auto"/>
        <w:left w:val="none" w:sz="0" w:space="0" w:color="auto"/>
        <w:bottom w:val="none" w:sz="0" w:space="0" w:color="auto"/>
        <w:right w:val="none" w:sz="0" w:space="0" w:color="auto"/>
      </w:divBdr>
    </w:div>
    <w:div w:id="1647781549">
      <w:bodyDiv w:val="1"/>
      <w:marLeft w:val="0"/>
      <w:marRight w:val="0"/>
      <w:marTop w:val="0"/>
      <w:marBottom w:val="0"/>
      <w:divBdr>
        <w:top w:val="none" w:sz="0" w:space="0" w:color="auto"/>
        <w:left w:val="none" w:sz="0" w:space="0" w:color="auto"/>
        <w:bottom w:val="none" w:sz="0" w:space="0" w:color="auto"/>
        <w:right w:val="none" w:sz="0" w:space="0" w:color="auto"/>
      </w:divBdr>
    </w:div>
    <w:div w:id="1755667575">
      <w:bodyDiv w:val="1"/>
      <w:marLeft w:val="0"/>
      <w:marRight w:val="0"/>
      <w:marTop w:val="0"/>
      <w:marBottom w:val="0"/>
      <w:divBdr>
        <w:top w:val="none" w:sz="0" w:space="0" w:color="auto"/>
        <w:left w:val="none" w:sz="0" w:space="0" w:color="auto"/>
        <w:bottom w:val="none" w:sz="0" w:space="0" w:color="auto"/>
        <w:right w:val="none" w:sz="0" w:space="0" w:color="auto"/>
      </w:divBdr>
    </w:div>
    <w:div w:id="1784374860">
      <w:bodyDiv w:val="1"/>
      <w:marLeft w:val="0"/>
      <w:marRight w:val="0"/>
      <w:marTop w:val="0"/>
      <w:marBottom w:val="0"/>
      <w:divBdr>
        <w:top w:val="none" w:sz="0" w:space="0" w:color="auto"/>
        <w:left w:val="none" w:sz="0" w:space="0" w:color="auto"/>
        <w:bottom w:val="none" w:sz="0" w:space="0" w:color="auto"/>
        <w:right w:val="none" w:sz="0" w:space="0" w:color="auto"/>
      </w:divBdr>
    </w:div>
    <w:div w:id="200863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CE902-0672-4E33-8129-F381E32EB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40</Pages>
  <Words>3676</Words>
  <Characters>20957</Characters>
  <Application>Microsoft Office Word</Application>
  <DocSecurity>0</DocSecurity>
  <Lines>174</Lines>
  <Paragraphs>49</Paragraphs>
  <ScaleCrop>false</ScaleCrop>
  <Company>TKU</Company>
  <LinksUpToDate>false</LinksUpToDate>
  <CharactersWithSpaces>24584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myyang Yang</dc:creator>
  <cp:keywords/>
  <dc:description/>
  <cp:lastModifiedBy>Shally Chan</cp:lastModifiedBy>
  <cp:revision>3</cp:revision>
  <cp:lastPrinted>2017-04-28T12:42:00Z</cp:lastPrinted>
  <dcterms:created xsi:type="dcterms:W3CDTF">2017-04-28T12:46:00Z</dcterms:created>
  <dcterms:modified xsi:type="dcterms:W3CDTF">2017-10-15T09:16:00Z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1956</vt:lpwstr>
  </property>
  <property fmtid="{D5CDD505-2E9C-101B-9397-08002B2CF9AE}" pid="3" name="WnCSubscriberId">
    <vt:lpwstr>4373</vt:lpwstr>
  </property>
  <property fmtid="{D5CDD505-2E9C-101B-9397-08002B2CF9AE}" pid="4" name="WnCOutputStyleId">
    <vt:lpwstr>1669</vt:lpwstr>
  </property>
  <property fmtid="{D5CDD505-2E9C-101B-9397-08002B2CF9AE}" pid="5" name="RWProductId">
    <vt:lpwstr>WnC</vt:lpwstr>
  </property>
  <property fmtid="{D5CDD505-2E9C-101B-9397-08002B2CF9AE}" pid="6" name="WnC4Folder">
    <vt:lpwstr>Documents///05-½פå-Dat</vt:lpwstr>
  </property>
</Properties>
</file>